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2A6" w:rsidRDefault="006A4F20" w:rsidP="00F20456">
      <w:pPr>
        <w:pStyle w:val="KonuBal"/>
        <w:rPr>
          <w:rFonts w:ascii="Times New Roman" w:hAnsi="Times New Roman"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Times New Roman" w:hAnsi="Times New Roman"/>
          <w:sz w:val="24"/>
          <w:szCs w:val="24"/>
        </w:rPr>
        <w:t>FACULTY OF MEDICINE</w:t>
      </w:r>
    </w:p>
    <w:p w:rsidR="007732A6" w:rsidRDefault="006A4F20" w:rsidP="00F20456">
      <w:pPr>
        <w:pStyle w:val="KonuB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INTERNSHIP SHEDULE</w:t>
      </w:r>
    </w:p>
    <w:p w:rsidR="007732A6" w:rsidRDefault="007732A6" w:rsidP="00F20456">
      <w:pPr>
        <w:rPr>
          <w:b/>
        </w:rPr>
      </w:pPr>
    </w:p>
    <w:p w:rsidR="007732A6" w:rsidRDefault="007732A6" w:rsidP="00F20456">
      <w:pPr>
        <w:jc w:val="center"/>
        <w:rPr>
          <w:b/>
        </w:rPr>
      </w:pPr>
    </w:p>
    <w:tbl>
      <w:tblPr>
        <w:tblStyle w:val="a"/>
        <w:tblW w:w="10348" w:type="dxa"/>
        <w:tblInd w:w="-70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2480"/>
        <w:gridCol w:w="2698"/>
        <w:gridCol w:w="2693"/>
      </w:tblGrid>
      <w:tr w:rsidR="007732A6">
        <w:trPr>
          <w:trHeight w:val="21"/>
        </w:trPr>
        <w:tc>
          <w:tcPr>
            <w:tcW w:w="76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Course </w:t>
            </w:r>
            <w:proofErr w:type="spellStart"/>
            <w:r>
              <w:rPr>
                <w:rFonts w:eastAsia="Times New Roman"/>
                <w:b/>
                <w:color w:val="000000"/>
              </w:rPr>
              <w:t>Title</w:t>
            </w:r>
            <w:proofErr w:type="spellEnd"/>
            <w:r>
              <w:rPr>
                <w:rFonts w:eastAsia="Times New Roman"/>
                <w:b/>
                <w:color w:val="000000"/>
              </w:rPr>
              <w:t>: OPHTHALMOLOGY</w:t>
            </w: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Course </w:t>
            </w:r>
            <w:proofErr w:type="spellStart"/>
            <w:r>
              <w:rPr>
                <w:rFonts w:eastAsia="Times New Roman"/>
                <w:b/>
                <w:color w:val="000000"/>
              </w:rPr>
              <w:t>Code</w:t>
            </w:r>
            <w:proofErr w:type="spellEnd"/>
            <w:r>
              <w:rPr>
                <w:rFonts w:eastAsia="Times New Roman"/>
                <w:b/>
                <w:color w:val="000000"/>
              </w:rPr>
              <w:t>: TIP542</w:t>
            </w:r>
          </w:p>
        </w:tc>
      </w:tr>
      <w:tr w:rsidR="007732A6" w:rsidTr="004E1135">
        <w:trPr>
          <w:trHeight w:val="21"/>
        </w:trPr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ECTS:3 KREDİ: 31</w:t>
            </w:r>
          </w:p>
        </w:tc>
        <w:tc>
          <w:tcPr>
            <w:tcW w:w="24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5th </w:t>
            </w:r>
            <w:proofErr w:type="spellStart"/>
            <w:r>
              <w:rPr>
                <w:rFonts w:eastAsia="Times New Roman"/>
                <w:color w:val="000000"/>
              </w:rPr>
              <w:t>year</w:t>
            </w:r>
            <w:proofErr w:type="spellEnd"/>
          </w:p>
        </w:tc>
        <w:tc>
          <w:tcPr>
            <w:tcW w:w="26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732A6" w:rsidRDefault="007732A6" w:rsidP="00F20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  <w:tbl>
            <w:tblPr>
              <w:tblStyle w:val="a0"/>
              <w:tblW w:w="23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40"/>
            </w:tblGrid>
            <w:tr w:rsidR="007732A6" w:rsidTr="004E1135">
              <w:trPr>
                <w:trHeight w:val="138"/>
              </w:trPr>
              <w:tc>
                <w:tcPr>
                  <w:tcW w:w="2340" w:type="dxa"/>
                </w:tcPr>
                <w:p w:rsidR="007732A6" w:rsidRDefault="006A4F20" w:rsidP="00F2045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proofErr w:type="spellStart"/>
                  <w:r>
                    <w:rPr>
                      <w:rFonts w:eastAsia="Times New Roman"/>
                      <w:color w:val="000000"/>
                    </w:rPr>
                    <w:t>Undergraduate</w:t>
                  </w:r>
                  <w:proofErr w:type="spellEnd"/>
                  <w:r>
                    <w:rPr>
                      <w:rFonts w:eastAsia="Times New Roman"/>
                      <w:color w:val="000000"/>
                    </w:rPr>
                    <w:t xml:space="preserve"> </w:t>
                  </w:r>
                </w:p>
              </w:tc>
            </w:tr>
          </w:tbl>
          <w:p w:rsidR="007732A6" w:rsidRDefault="007732A6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Compulsory</w:t>
            </w:r>
            <w:proofErr w:type="spellEnd"/>
          </w:p>
        </w:tc>
      </w:tr>
      <w:tr w:rsidR="007732A6">
        <w:trPr>
          <w:trHeight w:val="21"/>
        </w:trPr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732A6" w:rsidRDefault="006A4F20" w:rsidP="00F20456">
            <w:pPr>
              <w:jc w:val="center"/>
            </w:pPr>
            <w:r>
              <w:t xml:space="preserve">2 </w:t>
            </w:r>
            <w:proofErr w:type="spellStart"/>
            <w:r>
              <w:t>weeks</w:t>
            </w:r>
            <w:proofErr w:type="spellEnd"/>
          </w:p>
        </w:tc>
        <w:tc>
          <w:tcPr>
            <w:tcW w:w="51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732A6" w:rsidRDefault="007732A6" w:rsidP="00F20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tbl>
            <w:tblPr>
              <w:tblStyle w:val="a1"/>
              <w:tblW w:w="474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44"/>
            </w:tblGrid>
            <w:tr w:rsidR="007732A6">
              <w:trPr>
                <w:trHeight w:val="100"/>
              </w:trPr>
              <w:tc>
                <w:tcPr>
                  <w:tcW w:w="4744" w:type="dxa"/>
                </w:tcPr>
                <w:p w:rsidR="007732A6" w:rsidRDefault="006A4F20" w:rsidP="00F2045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proofErr w:type="spellStart"/>
                  <w:r>
                    <w:rPr>
                      <w:rFonts w:eastAsia="Times New Roman"/>
                      <w:color w:val="000000"/>
                    </w:rPr>
                    <w:t>Theoretical</w:t>
                  </w:r>
                  <w:proofErr w:type="spellEnd"/>
                  <w:r>
                    <w:rPr>
                      <w:rFonts w:eastAsia="Times New Roman"/>
                      <w:color w:val="000000"/>
                    </w:rPr>
                    <w:t xml:space="preserve">/ </w:t>
                  </w:r>
                  <w:proofErr w:type="spellStart"/>
                  <w:r>
                    <w:rPr>
                      <w:rFonts w:eastAsia="Times New Roman"/>
                      <w:color w:val="000000"/>
                    </w:rPr>
                    <w:t>Clinical</w:t>
                  </w:r>
                  <w:proofErr w:type="spellEnd"/>
                  <w:r>
                    <w:rPr>
                      <w:rFonts w:eastAsia="Times New Roman"/>
                      <w:color w:val="000000"/>
                    </w:rPr>
                    <w:t xml:space="preserve"> courses:</w:t>
                  </w:r>
                  <w:r>
                    <w:t>26</w:t>
                  </w:r>
                  <w:r>
                    <w:rPr>
                      <w:rFonts w:eastAsia="Times New Roman"/>
                      <w:color w:val="000000"/>
                    </w:rPr>
                    <w:t>+</w:t>
                  </w:r>
                  <w:r>
                    <w:t>47</w:t>
                  </w:r>
                  <w:r>
                    <w:rPr>
                      <w:rFonts w:eastAsia="Times New Roman"/>
                      <w:color w:val="000000"/>
                    </w:rPr>
                    <w:t xml:space="preserve">h/ 2 </w:t>
                  </w:r>
                  <w:proofErr w:type="spellStart"/>
                  <w:r>
                    <w:rPr>
                      <w:rFonts w:eastAsia="Times New Roman"/>
                      <w:color w:val="000000"/>
                    </w:rPr>
                    <w:t>weeks</w:t>
                  </w:r>
                  <w:proofErr w:type="spellEnd"/>
                  <w:r>
                    <w:rPr>
                      <w:rFonts w:eastAsia="Times New Roman"/>
                      <w:color w:val="000000"/>
                    </w:rPr>
                    <w:t xml:space="preserve"> </w:t>
                  </w:r>
                </w:p>
              </w:tc>
            </w:tr>
          </w:tbl>
          <w:p w:rsidR="007732A6" w:rsidRDefault="007732A6" w:rsidP="00F2045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732A6" w:rsidRDefault="006A4F20" w:rsidP="00F20456">
            <w:pPr>
              <w:jc w:val="center"/>
            </w:pPr>
            <w:proofErr w:type="spellStart"/>
            <w:r>
              <w:t>Turkish</w:t>
            </w:r>
            <w:proofErr w:type="spellEnd"/>
          </w:p>
        </w:tc>
      </w:tr>
      <w:tr w:rsidR="007732A6">
        <w:trPr>
          <w:trHeight w:val="1169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732A6" w:rsidRDefault="006A4F20" w:rsidP="00F20456">
            <w:pPr>
              <w:ind w:left="2880" w:right="80"/>
              <w:jc w:val="both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7732A6" w:rsidRDefault="004E1135" w:rsidP="00F20456">
            <w:pPr>
              <w:ind w:left="2880" w:right="80"/>
              <w:jc w:val="both"/>
              <w:rPr>
                <w:b/>
              </w:rPr>
            </w:pPr>
            <w:r>
              <w:rPr>
                <w:b/>
              </w:rPr>
              <w:t xml:space="preserve">                CONTACT </w:t>
            </w:r>
          </w:p>
          <w:p w:rsidR="007732A6" w:rsidRDefault="007732A6" w:rsidP="00F20456">
            <w:pPr>
              <w:ind w:right="80"/>
              <w:jc w:val="both"/>
              <w:rPr>
                <w:b/>
              </w:rPr>
            </w:pPr>
          </w:p>
          <w:p w:rsidR="004E1135" w:rsidRPr="00F20456" w:rsidRDefault="004E1135" w:rsidP="00F20456">
            <w:pPr>
              <w:pStyle w:val="NormalWeb"/>
              <w:spacing w:before="0" w:beforeAutospacing="0" w:after="0" w:afterAutospacing="0"/>
              <w:ind w:left="911" w:right="252" w:firstLine="1984"/>
              <w:jc w:val="both"/>
              <w:rPr>
                <w:b/>
                <w:bCs/>
              </w:rPr>
            </w:pPr>
            <w:r w:rsidRPr="00F20456">
              <w:rPr>
                <w:b/>
                <w:bCs/>
              </w:rPr>
              <w:t>Prof. Dr. Özay Öz</w:t>
            </w:r>
          </w:p>
          <w:p w:rsidR="004E1135" w:rsidRPr="00F20456" w:rsidRDefault="004E1135" w:rsidP="00F20456">
            <w:pPr>
              <w:pStyle w:val="NormalWeb"/>
              <w:spacing w:before="0" w:beforeAutospacing="0" w:after="0" w:afterAutospacing="0"/>
              <w:ind w:left="911" w:right="252" w:firstLine="1984"/>
              <w:jc w:val="both"/>
              <w:rPr>
                <w:b/>
                <w:bCs/>
              </w:rPr>
            </w:pPr>
            <w:r w:rsidRPr="00F20456">
              <w:rPr>
                <w:b/>
                <w:bCs/>
              </w:rPr>
              <w:t>Prof. Dr. Ömer Faruk Yılmaz</w:t>
            </w:r>
          </w:p>
          <w:p w:rsidR="004E1135" w:rsidRPr="00F20456" w:rsidRDefault="004E1135" w:rsidP="00F20456">
            <w:pPr>
              <w:ind w:left="911" w:right="80" w:firstLine="1984"/>
              <w:jc w:val="both"/>
              <w:rPr>
                <w:b/>
                <w:sz w:val="22"/>
                <w:szCs w:val="22"/>
              </w:rPr>
            </w:pPr>
            <w:r w:rsidRPr="00F20456">
              <w:rPr>
                <w:b/>
                <w:sz w:val="22"/>
                <w:szCs w:val="22"/>
              </w:rPr>
              <w:t xml:space="preserve">Prof. Dr. Nur Acar </w:t>
            </w:r>
            <w:proofErr w:type="spellStart"/>
            <w:r w:rsidRPr="00F20456">
              <w:rPr>
                <w:b/>
                <w:sz w:val="22"/>
                <w:szCs w:val="22"/>
              </w:rPr>
              <w:t>Göçgil</w:t>
            </w:r>
            <w:proofErr w:type="spellEnd"/>
          </w:p>
          <w:p w:rsidR="004E1135" w:rsidRPr="00F20456" w:rsidRDefault="004E1135" w:rsidP="00F20456">
            <w:pPr>
              <w:ind w:left="911" w:right="80" w:firstLine="1984"/>
              <w:jc w:val="both"/>
              <w:rPr>
                <w:b/>
                <w:sz w:val="22"/>
                <w:szCs w:val="22"/>
              </w:rPr>
            </w:pPr>
            <w:r w:rsidRPr="00F20456">
              <w:rPr>
                <w:b/>
                <w:sz w:val="22"/>
                <w:szCs w:val="22"/>
              </w:rPr>
              <w:t>Prof. Dr. Pelin Kaynak</w:t>
            </w:r>
          </w:p>
          <w:p w:rsidR="004E1135" w:rsidRPr="00F20456" w:rsidRDefault="004E1135" w:rsidP="00F20456">
            <w:pPr>
              <w:ind w:left="911" w:right="80" w:firstLine="1984"/>
              <w:jc w:val="both"/>
              <w:rPr>
                <w:b/>
                <w:sz w:val="22"/>
                <w:szCs w:val="22"/>
              </w:rPr>
            </w:pPr>
            <w:r w:rsidRPr="00F20456">
              <w:rPr>
                <w:b/>
                <w:sz w:val="22"/>
                <w:szCs w:val="22"/>
              </w:rPr>
              <w:t>Prof. Dr. Merih Oray</w:t>
            </w:r>
          </w:p>
          <w:p w:rsidR="004E1135" w:rsidRPr="00F20456" w:rsidRDefault="004E1135" w:rsidP="00F20456">
            <w:pPr>
              <w:ind w:left="911" w:right="80" w:firstLine="1984"/>
              <w:jc w:val="both"/>
              <w:rPr>
                <w:b/>
                <w:sz w:val="22"/>
                <w:szCs w:val="22"/>
              </w:rPr>
            </w:pPr>
            <w:r w:rsidRPr="00F20456">
              <w:rPr>
                <w:b/>
                <w:sz w:val="22"/>
                <w:szCs w:val="22"/>
              </w:rPr>
              <w:t>Prof. Dr. İhsan Yılmaz</w:t>
            </w:r>
          </w:p>
          <w:p w:rsidR="004E1135" w:rsidRPr="00F20456" w:rsidRDefault="004E1135" w:rsidP="00F20456">
            <w:pPr>
              <w:ind w:left="911" w:right="80" w:firstLine="1984"/>
              <w:jc w:val="both"/>
              <w:rPr>
                <w:b/>
                <w:sz w:val="22"/>
                <w:szCs w:val="22"/>
              </w:rPr>
            </w:pPr>
            <w:r w:rsidRPr="00F20456">
              <w:rPr>
                <w:b/>
                <w:sz w:val="22"/>
                <w:szCs w:val="22"/>
              </w:rPr>
              <w:t>Prof. Dr. Berna Başarır</w:t>
            </w:r>
          </w:p>
          <w:p w:rsidR="004E1135" w:rsidRPr="00F20456" w:rsidRDefault="003329D3" w:rsidP="00F20456">
            <w:pPr>
              <w:ind w:left="911" w:right="80" w:firstLine="1984"/>
              <w:jc w:val="both"/>
              <w:rPr>
                <w:b/>
                <w:sz w:val="22"/>
                <w:szCs w:val="22"/>
              </w:rPr>
            </w:pPr>
            <w:proofErr w:type="spellStart"/>
            <w:r w:rsidRPr="00F20456">
              <w:rPr>
                <w:b/>
              </w:rPr>
              <w:t>Assoc</w:t>
            </w:r>
            <w:proofErr w:type="spellEnd"/>
            <w:r w:rsidRPr="00F20456">
              <w:rPr>
                <w:b/>
              </w:rPr>
              <w:t xml:space="preserve">. Prof. Dr. </w:t>
            </w:r>
            <w:r w:rsidR="004E1135" w:rsidRPr="00F20456">
              <w:rPr>
                <w:b/>
                <w:sz w:val="22"/>
                <w:szCs w:val="22"/>
              </w:rPr>
              <w:t xml:space="preserve">Lütfiye Serra </w:t>
            </w:r>
            <w:proofErr w:type="spellStart"/>
            <w:r w:rsidR="004E1135" w:rsidRPr="00F20456">
              <w:rPr>
                <w:b/>
                <w:sz w:val="22"/>
                <w:szCs w:val="22"/>
              </w:rPr>
              <w:t>Arf</w:t>
            </w:r>
            <w:proofErr w:type="spellEnd"/>
          </w:p>
          <w:p w:rsidR="004E1135" w:rsidRPr="00F20456" w:rsidRDefault="003329D3" w:rsidP="00F20456">
            <w:pPr>
              <w:ind w:left="911" w:right="80" w:firstLine="1984"/>
              <w:jc w:val="both"/>
              <w:rPr>
                <w:b/>
                <w:sz w:val="22"/>
                <w:szCs w:val="22"/>
              </w:rPr>
            </w:pPr>
            <w:proofErr w:type="spellStart"/>
            <w:r w:rsidRPr="00F20456">
              <w:rPr>
                <w:b/>
              </w:rPr>
              <w:t>Asst</w:t>
            </w:r>
            <w:proofErr w:type="spellEnd"/>
            <w:r w:rsidRPr="00F20456">
              <w:rPr>
                <w:b/>
              </w:rPr>
              <w:t xml:space="preserve">. Prof. Dr. </w:t>
            </w:r>
            <w:proofErr w:type="spellStart"/>
            <w:r w:rsidR="004E1135" w:rsidRPr="00F20456">
              <w:rPr>
                <w:b/>
                <w:sz w:val="22"/>
                <w:szCs w:val="22"/>
              </w:rPr>
              <w:t>Kiryako</w:t>
            </w:r>
            <w:proofErr w:type="spellEnd"/>
            <w:r w:rsidR="004E1135" w:rsidRPr="00F2045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E1135" w:rsidRPr="00F20456">
              <w:rPr>
                <w:b/>
                <w:sz w:val="22"/>
                <w:szCs w:val="22"/>
              </w:rPr>
              <w:t>İlya</w:t>
            </w:r>
            <w:proofErr w:type="spellEnd"/>
            <w:r w:rsidR="004E1135" w:rsidRPr="00F2045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E1135" w:rsidRPr="00F20456">
              <w:rPr>
                <w:b/>
                <w:sz w:val="22"/>
                <w:szCs w:val="22"/>
              </w:rPr>
              <w:t>Ayvatoğlu</w:t>
            </w:r>
            <w:proofErr w:type="spellEnd"/>
          </w:p>
          <w:p w:rsidR="004E1135" w:rsidRPr="00F20456" w:rsidRDefault="003329D3" w:rsidP="00F20456">
            <w:pPr>
              <w:ind w:left="911" w:right="80" w:firstLine="1984"/>
              <w:jc w:val="both"/>
              <w:rPr>
                <w:b/>
                <w:sz w:val="22"/>
                <w:szCs w:val="22"/>
              </w:rPr>
            </w:pPr>
            <w:proofErr w:type="spellStart"/>
            <w:r w:rsidRPr="00F20456">
              <w:rPr>
                <w:b/>
              </w:rPr>
              <w:t>Asst</w:t>
            </w:r>
            <w:proofErr w:type="spellEnd"/>
            <w:r w:rsidRPr="00F20456">
              <w:rPr>
                <w:b/>
              </w:rPr>
              <w:t xml:space="preserve">. Prof. Dr. </w:t>
            </w:r>
            <w:r w:rsidR="004E1135" w:rsidRPr="00F20456">
              <w:rPr>
                <w:b/>
                <w:sz w:val="22"/>
                <w:szCs w:val="22"/>
              </w:rPr>
              <w:t>Ali Nihat Ofluoğlu</w:t>
            </w:r>
          </w:p>
          <w:p w:rsidR="007732A6" w:rsidRDefault="007732A6" w:rsidP="00F20456">
            <w:pPr>
              <w:ind w:right="80"/>
              <w:jc w:val="center"/>
              <w:rPr>
                <w:b/>
              </w:rPr>
            </w:pPr>
          </w:p>
        </w:tc>
      </w:tr>
      <w:tr w:rsidR="007732A6">
        <w:trPr>
          <w:trHeight w:val="1230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732A6" w:rsidRDefault="006A4F20" w:rsidP="00F204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    </w:t>
            </w:r>
          </w:p>
          <w:p w:rsidR="007732A6" w:rsidRDefault="006A4F20" w:rsidP="00F204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     ELECTRONIC E-MAIL ADDRESS</w:t>
            </w:r>
          </w:p>
          <w:p w:rsidR="007732A6" w:rsidRDefault="007732A6" w:rsidP="00F204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7732A6" w:rsidRDefault="00B11FB6" w:rsidP="00F204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hyperlink r:id="rId9">
              <w:r w:rsidR="006A4F20">
                <w:rPr>
                  <w:color w:val="000000"/>
                  <w:u w:val="single"/>
                </w:rPr>
                <w:t>omerfaruk.yilmaz@yeniyuzyil.edu.tr</w:t>
              </w:r>
            </w:hyperlink>
          </w:p>
          <w:p w:rsidR="007732A6" w:rsidRDefault="007732A6" w:rsidP="00F204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7732A6">
        <w:trPr>
          <w:trHeight w:val="378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732A6" w:rsidRDefault="006A4F20" w:rsidP="00F20456">
            <w:pPr>
              <w:ind w:left="180" w:right="252"/>
              <w:jc w:val="center"/>
              <w:rPr>
                <w:b/>
              </w:rPr>
            </w:pPr>
            <w:r>
              <w:rPr>
                <w:b/>
              </w:rPr>
              <w:t xml:space="preserve">Office </w:t>
            </w:r>
            <w:proofErr w:type="spellStart"/>
            <w:r>
              <w:rPr>
                <w:b/>
              </w:rPr>
              <w:t>Hours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weekdays</w:t>
            </w:r>
            <w:proofErr w:type="spellEnd"/>
            <w:r>
              <w:rPr>
                <w:b/>
              </w:rPr>
              <w:t xml:space="preserve"> 15.00-17.00</w:t>
            </w:r>
          </w:p>
        </w:tc>
      </w:tr>
      <w:tr w:rsidR="007732A6">
        <w:trPr>
          <w:trHeight w:val="21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2A6" w:rsidRDefault="007732A6" w:rsidP="00F20456">
            <w:pPr>
              <w:ind w:right="252"/>
              <w:rPr>
                <w:b/>
              </w:rPr>
            </w:pPr>
          </w:p>
          <w:p w:rsidR="007732A6" w:rsidRDefault="007732A6" w:rsidP="00F20456">
            <w:pPr>
              <w:ind w:right="252"/>
              <w:rPr>
                <w:b/>
              </w:rPr>
            </w:pPr>
          </w:p>
        </w:tc>
      </w:tr>
    </w:tbl>
    <w:p w:rsidR="007732A6" w:rsidRDefault="006A4F20" w:rsidP="00F2045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 xml:space="preserve">Course </w:t>
      </w:r>
      <w:proofErr w:type="spellStart"/>
      <w:r>
        <w:rPr>
          <w:rFonts w:eastAsia="Times New Roman"/>
          <w:b/>
          <w:color w:val="000000"/>
        </w:rPr>
        <w:t>objectives</w:t>
      </w:r>
      <w:proofErr w:type="spellEnd"/>
      <w:r>
        <w:rPr>
          <w:rFonts w:eastAsia="Times New Roman"/>
          <w:b/>
          <w:color w:val="000000"/>
        </w:rPr>
        <w:t xml:space="preserve">: </w:t>
      </w:r>
      <w:proofErr w:type="spellStart"/>
      <w:r>
        <w:rPr>
          <w:rFonts w:eastAsia="Times New Roman"/>
          <w:color w:val="000000"/>
        </w:rPr>
        <w:t>The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primary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aim</w:t>
      </w:r>
      <w:proofErr w:type="spellEnd"/>
      <w:r>
        <w:rPr>
          <w:rFonts w:eastAsia="Times New Roman"/>
          <w:color w:val="000000"/>
        </w:rPr>
        <w:t xml:space="preserve"> is </w:t>
      </w:r>
      <w:proofErr w:type="spellStart"/>
      <w:r>
        <w:rPr>
          <w:rFonts w:eastAsia="Times New Roman"/>
          <w:color w:val="000000"/>
        </w:rPr>
        <w:t>to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instruct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the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participants</w:t>
      </w:r>
      <w:proofErr w:type="spellEnd"/>
      <w:r>
        <w:rPr>
          <w:rFonts w:eastAsia="Times New Roman"/>
          <w:color w:val="000000"/>
        </w:rPr>
        <w:t xml:space="preserve"> how </w:t>
      </w:r>
      <w:proofErr w:type="spellStart"/>
      <w:r>
        <w:rPr>
          <w:rFonts w:eastAsia="Times New Roman"/>
          <w:color w:val="000000"/>
        </w:rPr>
        <w:t>to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diagnose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the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primary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diseases</w:t>
      </w:r>
      <w:proofErr w:type="spellEnd"/>
      <w:r>
        <w:rPr>
          <w:rFonts w:eastAsia="Times New Roman"/>
          <w:color w:val="000000"/>
        </w:rPr>
        <w:t xml:space="preserve"> in </w:t>
      </w:r>
      <w:proofErr w:type="spellStart"/>
      <w:r>
        <w:rPr>
          <w:rFonts w:eastAsia="Times New Roman"/>
          <w:color w:val="000000"/>
        </w:rPr>
        <w:t>the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field</w:t>
      </w:r>
      <w:proofErr w:type="spellEnd"/>
      <w:r>
        <w:rPr>
          <w:rFonts w:eastAsia="Times New Roman"/>
          <w:color w:val="000000"/>
        </w:rPr>
        <w:t xml:space="preserve"> of </w:t>
      </w:r>
      <w:proofErr w:type="spellStart"/>
      <w:r>
        <w:rPr>
          <w:rFonts w:eastAsia="Times New Roman"/>
          <w:color w:val="000000"/>
        </w:rPr>
        <w:t>ophthalmology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The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course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starts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with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eye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anatomy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and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physiology</w:t>
      </w:r>
      <w:proofErr w:type="spellEnd"/>
      <w:r>
        <w:rPr>
          <w:rFonts w:eastAsia="Times New Roman"/>
          <w:color w:val="000000"/>
        </w:rPr>
        <w:t xml:space="preserve"> in </w:t>
      </w:r>
      <w:proofErr w:type="spellStart"/>
      <w:r>
        <w:rPr>
          <w:rFonts w:eastAsia="Times New Roman"/>
          <w:color w:val="000000"/>
        </w:rPr>
        <w:t>order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to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make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them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understand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the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pathophysiologic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basis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for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those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common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ophthalmological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diseases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Detailed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theoretic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and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clinical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knowledge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are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provided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by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examining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patients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about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the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diagnosis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and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treatment</w:t>
      </w:r>
      <w:proofErr w:type="spellEnd"/>
      <w:r>
        <w:rPr>
          <w:rFonts w:eastAsia="Times New Roman"/>
          <w:color w:val="000000"/>
        </w:rPr>
        <w:t xml:space="preserve"> of </w:t>
      </w:r>
      <w:proofErr w:type="spellStart"/>
      <w:r>
        <w:rPr>
          <w:rFonts w:eastAsia="Times New Roman"/>
          <w:color w:val="000000"/>
        </w:rPr>
        <w:t>cataract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retinal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diseases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refractive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errors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glaucoma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strabismus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uveitis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eye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infections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optic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nerve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and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orbital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diseases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and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tumours</w:t>
      </w:r>
      <w:proofErr w:type="spellEnd"/>
      <w:r>
        <w:rPr>
          <w:rFonts w:eastAsia="Times New Roman"/>
          <w:color w:val="000000"/>
        </w:rPr>
        <w:t xml:space="preserve">.  </w:t>
      </w:r>
    </w:p>
    <w:p w:rsidR="007732A6" w:rsidRDefault="007732A6" w:rsidP="00F2045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:rsidR="007732A6" w:rsidRDefault="006A4F20" w:rsidP="00F2045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 xml:space="preserve">Learning </w:t>
      </w:r>
      <w:proofErr w:type="spellStart"/>
      <w:r>
        <w:rPr>
          <w:rFonts w:eastAsia="Times New Roman"/>
          <w:b/>
          <w:color w:val="000000"/>
        </w:rPr>
        <w:t>Outcomes</w:t>
      </w:r>
      <w:proofErr w:type="spellEnd"/>
      <w:r>
        <w:rPr>
          <w:rFonts w:eastAsia="Times New Roman"/>
          <w:b/>
          <w:color w:val="000000"/>
        </w:rPr>
        <w:t xml:space="preserve"> </w:t>
      </w:r>
      <w:proofErr w:type="spellStart"/>
      <w:r>
        <w:rPr>
          <w:rFonts w:eastAsia="Times New Roman"/>
          <w:b/>
          <w:color w:val="000000"/>
        </w:rPr>
        <w:t>and</w:t>
      </w:r>
      <w:proofErr w:type="spellEnd"/>
      <w:r>
        <w:rPr>
          <w:rFonts w:eastAsia="Times New Roman"/>
          <w:b/>
          <w:color w:val="000000"/>
        </w:rPr>
        <w:t xml:space="preserve"> </w:t>
      </w:r>
      <w:proofErr w:type="spellStart"/>
      <w:r>
        <w:rPr>
          <w:rFonts w:eastAsia="Times New Roman"/>
          <w:b/>
          <w:color w:val="000000"/>
        </w:rPr>
        <w:t>Sub-Skills</w:t>
      </w:r>
      <w:proofErr w:type="spellEnd"/>
      <w:r>
        <w:rPr>
          <w:rFonts w:eastAsia="Times New Roman"/>
          <w:b/>
          <w:color w:val="000000"/>
        </w:rPr>
        <w:t xml:space="preserve">: </w:t>
      </w:r>
    </w:p>
    <w:p w:rsidR="007732A6" w:rsidRDefault="006A4F20" w:rsidP="00F2045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Students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successful</w:t>
      </w:r>
      <w:proofErr w:type="spellEnd"/>
      <w:r>
        <w:rPr>
          <w:rFonts w:eastAsia="Times New Roman"/>
          <w:color w:val="000000"/>
        </w:rPr>
        <w:t xml:space="preserve"> on </w:t>
      </w:r>
      <w:proofErr w:type="spellStart"/>
      <w:r>
        <w:rPr>
          <w:rFonts w:eastAsia="Times New Roman"/>
          <w:color w:val="000000"/>
        </w:rPr>
        <w:t>this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course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will</w:t>
      </w:r>
      <w:proofErr w:type="spellEnd"/>
      <w:r>
        <w:rPr>
          <w:rFonts w:eastAsia="Times New Roman"/>
          <w:color w:val="000000"/>
        </w:rPr>
        <w:t>;</w:t>
      </w:r>
    </w:p>
    <w:p w:rsidR="007732A6" w:rsidRDefault="006A4F20" w:rsidP="00F204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1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Comprehend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the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etiology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basic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signs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and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syptoms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that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will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help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to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make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differential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diagnosis</w:t>
      </w:r>
      <w:proofErr w:type="spellEnd"/>
      <w:r>
        <w:rPr>
          <w:rFonts w:eastAsia="Times New Roman"/>
          <w:color w:val="000000"/>
        </w:rPr>
        <w:t xml:space="preserve"> of </w:t>
      </w:r>
      <w:proofErr w:type="spellStart"/>
      <w:r>
        <w:rPr>
          <w:rFonts w:eastAsia="Times New Roman"/>
          <w:color w:val="000000"/>
        </w:rPr>
        <w:t>the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diseases</w:t>
      </w:r>
      <w:proofErr w:type="spellEnd"/>
      <w:r>
        <w:rPr>
          <w:rFonts w:eastAsia="Times New Roman"/>
          <w:color w:val="000000"/>
        </w:rPr>
        <w:t xml:space="preserve"> of </w:t>
      </w:r>
      <w:proofErr w:type="spellStart"/>
      <w:r>
        <w:rPr>
          <w:rFonts w:eastAsia="Times New Roman"/>
          <w:color w:val="000000"/>
        </w:rPr>
        <w:t>eye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and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its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adnexa</w:t>
      </w:r>
      <w:proofErr w:type="spellEnd"/>
      <w:r>
        <w:rPr>
          <w:rFonts w:eastAsia="Times New Roman"/>
          <w:color w:val="000000"/>
        </w:rPr>
        <w:t>.</w:t>
      </w:r>
    </w:p>
    <w:p w:rsidR="007732A6" w:rsidRDefault="006A4F20" w:rsidP="00F204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1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Learn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the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basic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and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uncomplicated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ophthalmological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examination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techniques</w:t>
      </w:r>
      <w:proofErr w:type="spellEnd"/>
      <w:r>
        <w:rPr>
          <w:rFonts w:eastAsia="Times New Roman"/>
          <w:color w:val="000000"/>
        </w:rPr>
        <w:t xml:space="preserve">. </w:t>
      </w:r>
    </w:p>
    <w:p w:rsidR="007732A6" w:rsidRDefault="006A4F20" w:rsidP="00F204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1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Make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reasonable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comments</w:t>
      </w:r>
      <w:proofErr w:type="spellEnd"/>
      <w:r>
        <w:rPr>
          <w:rFonts w:eastAsia="Times New Roman"/>
          <w:color w:val="000000"/>
        </w:rPr>
        <w:t xml:space="preserve"> on </w:t>
      </w:r>
      <w:proofErr w:type="spellStart"/>
      <w:r>
        <w:rPr>
          <w:rFonts w:eastAsia="Times New Roman"/>
          <w:color w:val="000000"/>
        </w:rPr>
        <w:t>the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most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likely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clinical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diagnosis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and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appropriate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referrals</w:t>
      </w:r>
      <w:proofErr w:type="spellEnd"/>
      <w:r>
        <w:rPr>
          <w:rFonts w:eastAsia="Times New Roman"/>
          <w:color w:val="000000"/>
        </w:rPr>
        <w:t xml:space="preserve">.   </w:t>
      </w:r>
    </w:p>
    <w:p w:rsidR="007732A6" w:rsidRDefault="006A4F20" w:rsidP="00F204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1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Get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to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know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the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spectrum</w:t>
      </w:r>
      <w:proofErr w:type="spellEnd"/>
      <w:r>
        <w:rPr>
          <w:rFonts w:eastAsia="Times New Roman"/>
          <w:color w:val="000000"/>
        </w:rPr>
        <w:t xml:space="preserve"> of </w:t>
      </w:r>
      <w:proofErr w:type="spellStart"/>
      <w:r>
        <w:rPr>
          <w:rFonts w:eastAsia="Times New Roman"/>
          <w:color w:val="000000"/>
        </w:rPr>
        <w:t>the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eye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manifestations</w:t>
      </w:r>
      <w:proofErr w:type="spellEnd"/>
      <w:r>
        <w:rPr>
          <w:rFonts w:eastAsia="Times New Roman"/>
          <w:color w:val="000000"/>
        </w:rPr>
        <w:t xml:space="preserve"> of </w:t>
      </w:r>
      <w:proofErr w:type="spellStart"/>
      <w:r>
        <w:rPr>
          <w:rFonts w:eastAsia="Times New Roman"/>
          <w:color w:val="000000"/>
        </w:rPr>
        <w:t>systemic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diseases</w:t>
      </w:r>
      <w:proofErr w:type="spellEnd"/>
      <w:r>
        <w:rPr>
          <w:rFonts w:eastAsia="Times New Roman"/>
          <w:color w:val="000000"/>
        </w:rPr>
        <w:t>.</w:t>
      </w:r>
    </w:p>
    <w:p w:rsidR="007732A6" w:rsidRDefault="006A4F20" w:rsidP="00F204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Start </w:t>
      </w:r>
      <w:proofErr w:type="spellStart"/>
      <w:r>
        <w:rPr>
          <w:rFonts w:eastAsia="Times New Roman"/>
          <w:color w:val="000000"/>
        </w:rPr>
        <w:t>initial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treatment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for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those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patients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presenting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with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acute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and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sight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proofErr w:type="gramStart"/>
      <w:r>
        <w:rPr>
          <w:rFonts w:eastAsia="Times New Roman"/>
          <w:color w:val="000000"/>
        </w:rPr>
        <w:t>threatining</w:t>
      </w:r>
      <w:proofErr w:type="spellEnd"/>
      <w:r>
        <w:rPr>
          <w:rFonts w:eastAsia="Times New Roman"/>
          <w:color w:val="000000"/>
        </w:rPr>
        <w:t xml:space="preserve">  </w:t>
      </w:r>
      <w:proofErr w:type="spellStart"/>
      <w:r>
        <w:rPr>
          <w:rFonts w:eastAsia="Times New Roman"/>
          <w:color w:val="000000"/>
        </w:rPr>
        <w:t>ophthalmological</w:t>
      </w:r>
      <w:proofErr w:type="spellEnd"/>
      <w:proofErr w:type="gram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diseases</w:t>
      </w:r>
      <w:proofErr w:type="spellEnd"/>
      <w:r>
        <w:rPr>
          <w:rFonts w:eastAsia="Times New Roman"/>
          <w:color w:val="000000"/>
        </w:rPr>
        <w:t>.</w:t>
      </w:r>
    </w:p>
    <w:p w:rsidR="007732A6" w:rsidRDefault="006A4F20" w:rsidP="00F20456">
      <w:pPr>
        <w:pBdr>
          <w:top w:val="nil"/>
          <w:left w:val="nil"/>
          <w:bottom w:val="nil"/>
          <w:right w:val="nil"/>
          <w:between w:val="nil"/>
        </w:pBdr>
        <w:spacing w:after="2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</w:t>
      </w:r>
    </w:p>
    <w:p w:rsidR="007732A6" w:rsidRDefault="006A4F20" w:rsidP="00F2045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proofErr w:type="spellStart"/>
      <w:r>
        <w:rPr>
          <w:rFonts w:eastAsia="Times New Roman"/>
          <w:b/>
          <w:color w:val="000000"/>
        </w:rPr>
        <w:t>Teaching</w:t>
      </w:r>
      <w:proofErr w:type="spellEnd"/>
      <w:r>
        <w:rPr>
          <w:rFonts w:eastAsia="Times New Roman"/>
          <w:b/>
          <w:color w:val="000000"/>
        </w:rPr>
        <w:t xml:space="preserve"> </w:t>
      </w:r>
      <w:proofErr w:type="spellStart"/>
      <w:r>
        <w:rPr>
          <w:rFonts w:eastAsia="Times New Roman"/>
          <w:b/>
          <w:color w:val="000000"/>
        </w:rPr>
        <w:t>Methods</w:t>
      </w:r>
      <w:proofErr w:type="spellEnd"/>
      <w:r>
        <w:rPr>
          <w:rFonts w:eastAsia="Times New Roman"/>
          <w:b/>
          <w:color w:val="000000"/>
        </w:rPr>
        <w:t xml:space="preserve"> </w:t>
      </w:r>
      <w:proofErr w:type="spellStart"/>
      <w:r>
        <w:rPr>
          <w:rFonts w:eastAsia="Times New Roman"/>
          <w:b/>
          <w:color w:val="000000"/>
        </w:rPr>
        <w:t>and</w:t>
      </w:r>
      <w:proofErr w:type="spellEnd"/>
      <w:r>
        <w:rPr>
          <w:rFonts w:eastAsia="Times New Roman"/>
          <w:b/>
          <w:color w:val="000000"/>
        </w:rPr>
        <w:t xml:space="preserve"> </w:t>
      </w:r>
      <w:proofErr w:type="spellStart"/>
      <w:r>
        <w:rPr>
          <w:rFonts w:eastAsia="Times New Roman"/>
          <w:b/>
          <w:color w:val="000000"/>
        </w:rPr>
        <w:t>Techniques</w:t>
      </w:r>
      <w:proofErr w:type="spellEnd"/>
      <w:r>
        <w:rPr>
          <w:rFonts w:eastAsia="Times New Roman"/>
          <w:b/>
          <w:color w:val="000000"/>
        </w:rPr>
        <w:t xml:space="preserve">: </w:t>
      </w:r>
    </w:p>
    <w:p w:rsidR="007732A6" w:rsidRDefault="006A4F20" w:rsidP="00F2045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The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courses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are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narrated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by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the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instructors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while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discussion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and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class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participation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are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provided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by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the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students</w:t>
      </w:r>
      <w:proofErr w:type="spellEnd"/>
      <w:r>
        <w:rPr>
          <w:rFonts w:eastAsia="Times New Roman"/>
          <w:color w:val="000000"/>
        </w:rPr>
        <w:t xml:space="preserve">. </w:t>
      </w:r>
    </w:p>
    <w:p w:rsidR="007732A6" w:rsidRDefault="006A4F20" w:rsidP="00F2045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The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theoretical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knowledge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given</w:t>
      </w:r>
      <w:proofErr w:type="spellEnd"/>
      <w:r>
        <w:rPr>
          <w:rFonts w:eastAsia="Times New Roman"/>
          <w:color w:val="000000"/>
        </w:rPr>
        <w:t xml:space="preserve"> in </w:t>
      </w:r>
      <w:proofErr w:type="spellStart"/>
      <w:r>
        <w:rPr>
          <w:rFonts w:eastAsia="Times New Roman"/>
          <w:color w:val="000000"/>
        </w:rPr>
        <w:t>the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proofErr w:type="gramStart"/>
      <w:r>
        <w:rPr>
          <w:rFonts w:eastAsia="Times New Roman"/>
          <w:color w:val="000000"/>
        </w:rPr>
        <w:t>course</w:t>
      </w:r>
      <w:proofErr w:type="spellEnd"/>
      <w:r>
        <w:rPr>
          <w:rFonts w:eastAsia="Times New Roman"/>
          <w:color w:val="000000"/>
        </w:rPr>
        <w:t xml:space="preserve">  is</w:t>
      </w:r>
      <w:proofErr w:type="gram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then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transferred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into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practice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by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examination</w:t>
      </w:r>
      <w:proofErr w:type="spellEnd"/>
      <w:r>
        <w:rPr>
          <w:rFonts w:eastAsia="Times New Roman"/>
          <w:color w:val="000000"/>
        </w:rPr>
        <w:t xml:space="preserve"> of </w:t>
      </w:r>
      <w:proofErr w:type="spellStart"/>
      <w:r>
        <w:rPr>
          <w:rFonts w:eastAsia="Times New Roman"/>
          <w:color w:val="000000"/>
        </w:rPr>
        <w:t>real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patients</w:t>
      </w:r>
      <w:proofErr w:type="spellEnd"/>
      <w:r>
        <w:rPr>
          <w:rFonts w:eastAsia="Times New Roman"/>
          <w:color w:val="000000"/>
        </w:rPr>
        <w:t xml:space="preserve"> in </w:t>
      </w:r>
      <w:proofErr w:type="spellStart"/>
      <w:r>
        <w:rPr>
          <w:rFonts w:eastAsia="Times New Roman"/>
          <w:color w:val="000000"/>
        </w:rPr>
        <w:t>the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clinic</w:t>
      </w:r>
      <w:proofErr w:type="spellEnd"/>
      <w:r>
        <w:rPr>
          <w:rFonts w:eastAsia="Times New Roman"/>
          <w:color w:val="000000"/>
        </w:rPr>
        <w:t xml:space="preserve">. </w:t>
      </w:r>
    </w:p>
    <w:p w:rsidR="007732A6" w:rsidRDefault="007732A6" w:rsidP="00F2045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</w:p>
    <w:p w:rsidR="007732A6" w:rsidRDefault="006A4F20" w:rsidP="00F2045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proofErr w:type="spellStart"/>
      <w:r>
        <w:rPr>
          <w:rFonts w:eastAsia="Times New Roman"/>
          <w:b/>
          <w:color w:val="000000"/>
        </w:rPr>
        <w:t>Prerequisites</w:t>
      </w:r>
      <w:proofErr w:type="spellEnd"/>
      <w:r>
        <w:rPr>
          <w:rFonts w:eastAsia="Times New Roman"/>
          <w:b/>
          <w:color w:val="000000"/>
        </w:rPr>
        <w:t xml:space="preserve">: </w:t>
      </w:r>
      <w:r>
        <w:rPr>
          <w:rFonts w:eastAsia="Times New Roman"/>
          <w:color w:val="000000"/>
        </w:rPr>
        <w:t>NONE</w:t>
      </w:r>
      <w:r>
        <w:rPr>
          <w:rFonts w:eastAsia="Times New Roman"/>
          <w:b/>
          <w:color w:val="000000"/>
        </w:rPr>
        <w:t xml:space="preserve"> </w:t>
      </w:r>
    </w:p>
    <w:p w:rsidR="007732A6" w:rsidRDefault="007732A6" w:rsidP="00F2045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</w:p>
    <w:p w:rsidR="007732A6" w:rsidRDefault="006A4F20" w:rsidP="00F2045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Course </w:t>
      </w:r>
      <w:proofErr w:type="spellStart"/>
      <w:r>
        <w:rPr>
          <w:rFonts w:eastAsia="Times New Roman"/>
          <w:b/>
          <w:color w:val="000000"/>
        </w:rPr>
        <w:t>Books</w:t>
      </w:r>
      <w:proofErr w:type="spellEnd"/>
      <w:r>
        <w:rPr>
          <w:rFonts w:eastAsia="Times New Roman"/>
          <w:b/>
          <w:color w:val="000000"/>
        </w:rPr>
        <w:t xml:space="preserve"> </w:t>
      </w:r>
    </w:p>
    <w:p w:rsidR="007732A6" w:rsidRDefault="007732A6" w:rsidP="00F2045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:rsidR="007732A6" w:rsidRDefault="006A4F20" w:rsidP="00F2045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proofErr w:type="spellStart"/>
      <w:r>
        <w:rPr>
          <w:rFonts w:eastAsia="Times New Roman"/>
          <w:color w:val="000000"/>
        </w:rPr>
        <w:t>Clinical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Ophthalmology</w:t>
      </w:r>
      <w:proofErr w:type="spellEnd"/>
      <w:r>
        <w:rPr>
          <w:rFonts w:eastAsia="Times New Roman"/>
          <w:color w:val="000000"/>
        </w:rPr>
        <w:t xml:space="preserve"> – A </w:t>
      </w:r>
      <w:proofErr w:type="spellStart"/>
      <w:r>
        <w:rPr>
          <w:rFonts w:eastAsia="Times New Roman"/>
          <w:color w:val="000000"/>
        </w:rPr>
        <w:t>systemic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approach</w:t>
      </w:r>
      <w:proofErr w:type="spellEnd"/>
      <w:r>
        <w:rPr>
          <w:rFonts w:eastAsia="Times New Roman"/>
          <w:color w:val="000000"/>
        </w:rPr>
        <w:t xml:space="preserve">, J.J. </w:t>
      </w:r>
      <w:proofErr w:type="spellStart"/>
      <w:r>
        <w:rPr>
          <w:rFonts w:eastAsia="Times New Roman"/>
          <w:color w:val="000000"/>
        </w:rPr>
        <w:t>Kanski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Butterworth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Heinemann</w:t>
      </w:r>
      <w:proofErr w:type="spellEnd"/>
      <w:r>
        <w:rPr>
          <w:rFonts w:eastAsia="Times New Roman"/>
          <w:color w:val="000000"/>
        </w:rPr>
        <w:t xml:space="preserve"> 2003.</w:t>
      </w:r>
    </w:p>
    <w:p w:rsidR="007732A6" w:rsidRDefault="006A4F20" w:rsidP="00F2045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Temel Göz hastalıkları, P.A. </w:t>
      </w:r>
      <w:proofErr w:type="spellStart"/>
      <w:r>
        <w:rPr>
          <w:rFonts w:eastAsia="Times New Roman"/>
          <w:color w:val="000000"/>
        </w:rPr>
        <w:t>Dwyer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Y.A.Akova</w:t>
      </w:r>
      <w:proofErr w:type="spellEnd"/>
      <w:r>
        <w:rPr>
          <w:rFonts w:eastAsia="Times New Roman"/>
          <w:color w:val="000000"/>
        </w:rPr>
        <w:t xml:space="preserve"> Güneş Tıp kitabevleri 3. Baskı.</w:t>
      </w:r>
    </w:p>
    <w:p w:rsidR="007732A6" w:rsidRDefault="007732A6" w:rsidP="00F2045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:rsidR="007732A6" w:rsidRDefault="007732A6" w:rsidP="00F2045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:rsidR="007732A6" w:rsidRDefault="006A4F20" w:rsidP="00F20456">
      <w:pPr>
        <w:rPr>
          <w:b/>
        </w:rPr>
      </w:pPr>
      <w:r>
        <w:rPr>
          <w:b/>
        </w:rPr>
        <w:t>DETAILED CONTENT OF THE COURSE</w:t>
      </w:r>
    </w:p>
    <w:tbl>
      <w:tblPr>
        <w:tblStyle w:val="a2"/>
        <w:tblpPr w:leftFromText="141" w:rightFromText="141" w:vertAnchor="text" w:tblpY="426"/>
        <w:tblW w:w="9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7"/>
        <w:gridCol w:w="7623"/>
      </w:tblGrid>
      <w:tr w:rsidR="007732A6">
        <w:tc>
          <w:tcPr>
            <w:tcW w:w="2077" w:type="dxa"/>
            <w:shd w:val="clear" w:color="auto" w:fill="auto"/>
          </w:tcPr>
          <w:p w:rsidR="007732A6" w:rsidRDefault="007732A6" w:rsidP="00F20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tbl>
            <w:tblPr>
              <w:tblStyle w:val="a3"/>
              <w:tblW w:w="110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1"/>
              <w:gridCol w:w="250"/>
            </w:tblGrid>
            <w:tr w:rsidR="007732A6" w:rsidTr="00F20456">
              <w:trPr>
                <w:trHeight w:val="98"/>
              </w:trPr>
              <w:tc>
                <w:tcPr>
                  <w:tcW w:w="851" w:type="dxa"/>
                </w:tcPr>
                <w:p w:rsidR="007732A6" w:rsidRDefault="006A4F20" w:rsidP="00492E16">
                  <w:pPr>
                    <w:framePr w:hSpace="141" w:wrap="around" w:vAnchor="text" w:hAnchor="text" w:y="426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Times New Roman"/>
                      <w:color w:val="000000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color w:val="000000"/>
                    </w:rPr>
                    <w:t>Week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50" w:type="dxa"/>
                </w:tcPr>
                <w:p w:rsidR="007732A6" w:rsidRDefault="007732A6" w:rsidP="00492E16">
                  <w:pPr>
                    <w:framePr w:hSpace="141" w:wrap="around" w:vAnchor="text" w:hAnchor="text" w:y="426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:rsidR="007732A6" w:rsidRDefault="007732A6" w:rsidP="00F20456">
            <w:pPr>
              <w:rPr>
                <w:b/>
              </w:rPr>
            </w:pPr>
          </w:p>
        </w:tc>
        <w:tc>
          <w:tcPr>
            <w:tcW w:w="7623" w:type="dxa"/>
            <w:shd w:val="clear" w:color="auto" w:fill="auto"/>
          </w:tcPr>
          <w:p w:rsidR="007732A6" w:rsidRDefault="006A4F20" w:rsidP="00F20456">
            <w:pPr>
              <w:rPr>
                <w:b/>
              </w:rPr>
            </w:pPr>
            <w:r>
              <w:rPr>
                <w:b/>
              </w:rPr>
              <w:t>WEEKLY SUBJECTS AND RELATED PRELIMINARIES</w:t>
            </w:r>
          </w:p>
          <w:p w:rsidR="007732A6" w:rsidRDefault="007732A6" w:rsidP="00F20456">
            <w:pPr>
              <w:rPr>
                <w:b/>
              </w:rPr>
            </w:pPr>
          </w:p>
        </w:tc>
      </w:tr>
      <w:tr w:rsidR="007732A6">
        <w:tc>
          <w:tcPr>
            <w:tcW w:w="2077" w:type="dxa"/>
            <w:shd w:val="clear" w:color="auto" w:fill="auto"/>
          </w:tcPr>
          <w:p w:rsidR="007732A6" w:rsidRDefault="006A4F20" w:rsidP="00F2045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23" w:type="dxa"/>
            <w:shd w:val="clear" w:color="auto" w:fill="auto"/>
          </w:tcPr>
          <w:p w:rsidR="007732A6" w:rsidRDefault="006A4F20" w:rsidP="00F20456">
            <w:proofErr w:type="spellStart"/>
            <w:r>
              <w:t>Eye</w:t>
            </w:r>
            <w:proofErr w:type="spellEnd"/>
            <w:r>
              <w:t xml:space="preserve"> </w:t>
            </w:r>
            <w:proofErr w:type="spellStart"/>
            <w:r>
              <w:t>anatomy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physiology</w:t>
            </w:r>
            <w:proofErr w:type="spellEnd"/>
          </w:p>
          <w:p w:rsidR="007732A6" w:rsidRDefault="006A4F20" w:rsidP="00F20456">
            <w:proofErr w:type="spellStart"/>
            <w:r>
              <w:t>Optic</w:t>
            </w:r>
            <w:proofErr w:type="spellEnd"/>
            <w:r>
              <w:t xml:space="preserve"> </w:t>
            </w:r>
            <w:proofErr w:type="spellStart"/>
            <w:r>
              <w:t>nerve</w:t>
            </w:r>
            <w:proofErr w:type="spellEnd"/>
            <w:r>
              <w:t xml:space="preserve"> </w:t>
            </w:r>
            <w:proofErr w:type="spellStart"/>
            <w:r>
              <w:t>diseases</w:t>
            </w:r>
            <w:proofErr w:type="spellEnd"/>
          </w:p>
          <w:p w:rsidR="007732A6" w:rsidRDefault="006A4F20" w:rsidP="00F20456">
            <w:proofErr w:type="spellStart"/>
            <w:r>
              <w:t>Refractive</w:t>
            </w:r>
            <w:proofErr w:type="spellEnd"/>
            <w:r>
              <w:t xml:space="preserve"> </w:t>
            </w:r>
            <w:proofErr w:type="spellStart"/>
            <w:r>
              <w:t>errors</w:t>
            </w:r>
            <w:proofErr w:type="spellEnd"/>
          </w:p>
          <w:p w:rsidR="007732A6" w:rsidRDefault="006A4F20" w:rsidP="00F20456"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eye-conjunctival</w:t>
            </w:r>
            <w:proofErr w:type="spellEnd"/>
            <w:r>
              <w:t xml:space="preserve"> </w:t>
            </w:r>
            <w:proofErr w:type="spellStart"/>
            <w:r>
              <w:t>diseases</w:t>
            </w:r>
            <w:proofErr w:type="spellEnd"/>
          </w:p>
          <w:p w:rsidR="007732A6" w:rsidRDefault="006A4F20" w:rsidP="00F20456">
            <w:proofErr w:type="spellStart"/>
            <w:r>
              <w:t>Uveitis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Behçet’s</w:t>
            </w:r>
            <w:proofErr w:type="spellEnd"/>
            <w:r>
              <w:t xml:space="preserve"> </w:t>
            </w:r>
            <w:proofErr w:type="spellStart"/>
            <w:r>
              <w:t>disease</w:t>
            </w:r>
            <w:proofErr w:type="spellEnd"/>
          </w:p>
          <w:p w:rsidR="007732A6" w:rsidRDefault="006A4F20" w:rsidP="00F20456">
            <w:proofErr w:type="spellStart"/>
            <w:r>
              <w:t>Retinal</w:t>
            </w:r>
            <w:proofErr w:type="spellEnd"/>
            <w:r>
              <w:t xml:space="preserve"> </w:t>
            </w:r>
            <w:proofErr w:type="spellStart"/>
            <w:r>
              <w:t>vascular</w:t>
            </w:r>
            <w:proofErr w:type="spellEnd"/>
            <w:r>
              <w:t xml:space="preserve"> </w:t>
            </w:r>
            <w:proofErr w:type="spellStart"/>
            <w:r>
              <w:t>diseases</w:t>
            </w:r>
            <w:proofErr w:type="spellEnd"/>
          </w:p>
          <w:p w:rsidR="007732A6" w:rsidRDefault="006A4F20" w:rsidP="00F20456">
            <w:proofErr w:type="spellStart"/>
            <w:r>
              <w:t>Retinal</w:t>
            </w:r>
            <w:proofErr w:type="spellEnd"/>
            <w:r>
              <w:t xml:space="preserve"> </w:t>
            </w:r>
            <w:proofErr w:type="spellStart"/>
            <w:r>
              <w:t>detachment</w:t>
            </w:r>
            <w:proofErr w:type="spellEnd"/>
          </w:p>
          <w:p w:rsidR="007732A6" w:rsidRDefault="006A4F20" w:rsidP="00F20456"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diseases</w:t>
            </w:r>
            <w:proofErr w:type="spellEnd"/>
            <w:r>
              <w:t xml:space="preserve"> of retina</w:t>
            </w:r>
          </w:p>
          <w:p w:rsidR="007732A6" w:rsidRDefault="006A4F20" w:rsidP="00F20456">
            <w:proofErr w:type="spellStart"/>
            <w:r>
              <w:t>Systemic</w:t>
            </w:r>
            <w:proofErr w:type="spellEnd"/>
            <w:r>
              <w:t xml:space="preserve"> </w:t>
            </w:r>
            <w:proofErr w:type="spellStart"/>
            <w:r>
              <w:t>diseases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eye</w:t>
            </w:r>
            <w:proofErr w:type="spellEnd"/>
          </w:p>
          <w:p w:rsidR="007732A6" w:rsidRDefault="006A4F20" w:rsidP="00F20456">
            <w:proofErr w:type="spellStart"/>
            <w:r>
              <w:t>Emergency</w:t>
            </w:r>
            <w:proofErr w:type="spellEnd"/>
            <w:r>
              <w:t xml:space="preserve"> </w:t>
            </w:r>
            <w:proofErr w:type="spellStart"/>
            <w:r>
              <w:t>eye</w:t>
            </w:r>
            <w:proofErr w:type="spellEnd"/>
            <w:r>
              <w:t xml:space="preserve"> </w:t>
            </w:r>
            <w:proofErr w:type="spellStart"/>
            <w:r>
              <w:t>diseases</w:t>
            </w:r>
            <w:proofErr w:type="spellEnd"/>
          </w:p>
          <w:p w:rsidR="007732A6" w:rsidRDefault="006A4F20" w:rsidP="00F20456">
            <w:proofErr w:type="spellStart"/>
            <w:r>
              <w:t>Lacrimal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  <w:r>
              <w:t xml:space="preserve"> </w:t>
            </w:r>
            <w:proofErr w:type="spellStart"/>
            <w:r>
              <w:t>diseases</w:t>
            </w:r>
            <w:proofErr w:type="spellEnd"/>
          </w:p>
        </w:tc>
      </w:tr>
      <w:tr w:rsidR="007732A6">
        <w:tc>
          <w:tcPr>
            <w:tcW w:w="2077" w:type="dxa"/>
            <w:shd w:val="clear" w:color="auto" w:fill="auto"/>
          </w:tcPr>
          <w:p w:rsidR="007732A6" w:rsidRDefault="006A4F20" w:rsidP="00F2045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23" w:type="dxa"/>
            <w:shd w:val="clear" w:color="auto" w:fill="auto"/>
          </w:tcPr>
          <w:p w:rsidR="007732A6" w:rsidRDefault="006A4F20" w:rsidP="00F20456">
            <w:proofErr w:type="spellStart"/>
            <w:r>
              <w:t>Glaucoma</w:t>
            </w:r>
            <w:proofErr w:type="spellEnd"/>
          </w:p>
          <w:p w:rsidR="007732A6" w:rsidRDefault="006A4F20" w:rsidP="00F20456">
            <w:proofErr w:type="spellStart"/>
            <w:r>
              <w:t>Cataract</w:t>
            </w:r>
            <w:proofErr w:type="spellEnd"/>
          </w:p>
          <w:p w:rsidR="007732A6" w:rsidRDefault="006A4F20" w:rsidP="00F20456">
            <w:proofErr w:type="spellStart"/>
            <w:r>
              <w:t>Corneal</w:t>
            </w:r>
            <w:proofErr w:type="spellEnd"/>
            <w:r>
              <w:t xml:space="preserve"> </w:t>
            </w:r>
            <w:proofErr w:type="spellStart"/>
            <w:r>
              <w:t>diseases</w:t>
            </w:r>
            <w:proofErr w:type="spellEnd"/>
          </w:p>
          <w:p w:rsidR="007732A6" w:rsidRDefault="006A4F20" w:rsidP="00F20456">
            <w:proofErr w:type="spellStart"/>
            <w:r>
              <w:t>Strabismus</w:t>
            </w:r>
            <w:proofErr w:type="spellEnd"/>
          </w:p>
          <w:p w:rsidR="007732A6" w:rsidRDefault="006A4F20" w:rsidP="00F20456">
            <w:proofErr w:type="spellStart"/>
            <w:r>
              <w:t>Orbital</w:t>
            </w:r>
            <w:proofErr w:type="spellEnd"/>
            <w:r>
              <w:t xml:space="preserve"> </w:t>
            </w:r>
            <w:proofErr w:type="spellStart"/>
            <w:r>
              <w:t>diseases</w:t>
            </w:r>
            <w:proofErr w:type="spellEnd"/>
          </w:p>
          <w:p w:rsidR="007732A6" w:rsidRDefault="006A4F20" w:rsidP="00F20456">
            <w:proofErr w:type="spellStart"/>
            <w:r>
              <w:t>Eye</w:t>
            </w:r>
            <w:proofErr w:type="spellEnd"/>
            <w:r>
              <w:t xml:space="preserve"> </w:t>
            </w:r>
            <w:proofErr w:type="spellStart"/>
            <w:r>
              <w:t>tumours</w:t>
            </w:r>
            <w:proofErr w:type="spellEnd"/>
          </w:p>
        </w:tc>
      </w:tr>
    </w:tbl>
    <w:p w:rsidR="007732A6" w:rsidRDefault="007732A6" w:rsidP="00F2045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:rsidR="007732A6" w:rsidRDefault="007732A6" w:rsidP="00F20456">
      <w:pPr>
        <w:rPr>
          <w:b/>
        </w:rPr>
      </w:pPr>
    </w:p>
    <w:p w:rsidR="007732A6" w:rsidRDefault="007732A6" w:rsidP="00F20456">
      <w:pPr>
        <w:rPr>
          <w:b/>
        </w:rPr>
      </w:pPr>
    </w:p>
    <w:p w:rsidR="007732A6" w:rsidRDefault="006A4F20" w:rsidP="00F20456">
      <w:pPr>
        <w:rPr>
          <w:b/>
        </w:rPr>
      </w:pPr>
      <w:r>
        <w:rPr>
          <w:b/>
        </w:rPr>
        <w:t xml:space="preserve">RELATIONSHIP BETWEEN COURSE LEARNING OUTCOMES AND PROGRAM </w:t>
      </w:r>
    </w:p>
    <w:p w:rsidR="007732A6" w:rsidRDefault="007732A6" w:rsidP="00F20456">
      <w:pPr>
        <w:rPr>
          <w:b/>
        </w:rPr>
      </w:pPr>
    </w:p>
    <w:tbl>
      <w:tblPr>
        <w:tblStyle w:val="a4"/>
        <w:tblW w:w="10298" w:type="dxa"/>
        <w:tblInd w:w="-10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7909"/>
        <w:gridCol w:w="390"/>
        <w:gridCol w:w="373"/>
        <w:gridCol w:w="390"/>
        <w:gridCol w:w="390"/>
        <w:gridCol w:w="390"/>
      </w:tblGrid>
      <w:tr w:rsidR="007732A6">
        <w:trPr>
          <w:trHeight w:val="520"/>
        </w:trPr>
        <w:tc>
          <w:tcPr>
            <w:tcW w:w="456" w:type="dxa"/>
            <w:vMerge w:val="restart"/>
            <w:tcBorders>
              <w:top w:val="single" w:sz="12" w:space="0" w:color="000000"/>
            </w:tcBorders>
          </w:tcPr>
          <w:p w:rsidR="007732A6" w:rsidRDefault="007732A6" w:rsidP="00F20456">
            <w:pPr>
              <w:jc w:val="center"/>
            </w:pPr>
          </w:p>
        </w:tc>
        <w:tc>
          <w:tcPr>
            <w:tcW w:w="7909" w:type="dxa"/>
            <w:vMerge w:val="restart"/>
            <w:tcBorders>
              <w:top w:val="single" w:sz="12" w:space="0" w:color="000000"/>
            </w:tcBorders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Program </w:t>
            </w:r>
            <w:proofErr w:type="spellStart"/>
            <w:r>
              <w:rPr>
                <w:rFonts w:eastAsia="Times New Roman"/>
                <w:color w:val="000000"/>
              </w:rPr>
              <w:t>Qualification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</w:p>
          <w:p w:rsidR="007732A6" w:rsidRDefault="007732A6" w:rsidP="00F20456">
            <w:pPr>
              <w:rPr>
                <w:b/>
              </w:rPr>
            </w:pPr>
          </w:p>
        </w:tc>
        <w:tc>
          <w:tcPr>
            <w:tcW w:w="1933" w:type="dxa"/>
            <w:gridSpan w:val="5"/>
            <w:tcBorders>
              <w:top w:val="single" w:sz="12" w:space="0" w:color="000000"/>
            </w:tcBorders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proofErr w:type="spellStart"/>
            <w:r>
              <w:t>Contribution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</w:t>
            </w:r>
          </w:p>
          <w:p w:rsidR="007732A6" w:rsidRDefault="007732A6" w:rsidP="00F20456">
            <w:pPr>
              <w:jc w:val="center"/>
              <w:rPr>
                <w:b/>
              </w:rPr>
            </w:pPr>
          </w:p>
        </w:tc>
      </w:tr>
      <w:tr w:rsidR="007732A6">
        <w:trPr>
          <w:trHeight w:val="520"/>
        </w:trPr>
        <w:tc>
          <w:tcPr>
            <w:tcW w:w="456" w:type="dxa"/>
            <w:vMerge/>
            <w:tcBorders>
              <w:top w:val="single" w:sz="12" w:space="0" w:color="000000"/>
            </w:tcBorders>
          </w:tcPr>
          <w:p w:rsidR="007732A6" w:rsidRDefault="007732A6" w:rsidP="00F20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7909" w:type="dxa"/>
            <w:vMerge/>
            <w:tcBorders>
              <w:top w:val="single" w:sz="12" w:space="0" w:color="000000"/>
            </w:tcBorders>
          </w:tcPr>
          <w:p w:rsidR="007732A6" w:rsidRDefault="007732A6" w:rsidP="00F20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90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3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0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0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0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732A6">
        <w:trPr>
          <w:trHeight w:val="233"/>
        </w:trPr>
        <w:tc>
          <w:tcPr>
            <w:tcW w:w="456" w:type="dxa"/>
          </w:tcPr>
          <w:p w:rsidR="007732A6" w:rsidRDefault="006A4F20" w:rsidP="00F2045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909" w:type="dxa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Get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to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know</w:t>
            </w:r>
            <w:proofErr w:type="spellEnd"/>
            <w:r>
              <w:rPr>
                <w:rFonts w:eastAsia="Times New Roman"/>
                <w:color w:val="000000"/>
              </w:rPr>
              <w:t xml:space="preserve"> normal </w:t>
            </w:r>
            <w:proofErr w:type="spellStart"/>
            <w:r>
              <w:rPr>
                <w:rFonts w:eastAsia="Times New Roman"/>
                <w:color w:val="000000"/>
              </w:rPr>
              <w:t>anatomy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and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function</w:t>
            </w:r>
            <w:proofErr w:type="spellEnd"/>
            <w:r>
              <w:rPr>
                <w:rFonts w:eastAsia="Times New Roman"/>
                <w:color w:val="000000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</w:rPr>
              <w:t>eye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390" w:type="dxa"/>
            <w:vAlign w:val="center"/>
          </w:tcPr>
          <w:p w:rsidR="007732A6" w:rsidRDefault="007732A6" w:rsidP="00F20456">
            <w:pPr>
              <w:jc w:val="center"/>
            </w:pPr>
          </w:p>
        </w:tc>
        <w:tc>
          <w:tcPr>
            <w:tcW w:w="373" w:type="dxa"/>
          </w:tcPr>
          <w:p w:rsidR="007732A6" w:rsidRDefault="007732A6" w:rsidP="00F20456">
            <w:pPr>
              <w:jc w:val="center"/>
            </w:pPr>
          </w:p>
        </w:tc>
        <w:tc>
          <w:tcPr>
            <w:tcW w:w="390" w:type="dxa"/>
          </w:tcPr>
          <w:p w:rsidR="007732A6" w:rsidRDefault="007732A6" w:rsidP="00F20456">
            <w:pPr>
              <w:jc w:val="center"/>
            </w:pPr>
          </w:p>
        </w:tc>
        <w:tc>
          <w:tcPr>
            <w:tcW w:w="390" w:type="dxa"/>
            <w:vAlign w:val="center"/>
          </w:tcPr>
          <w:p w:rsidR="007732A6" w:rsidRDefault="007732A6" w:rsidP="00F20456">
            <w:pPr>
              <w:jc w:val="center"/>
            </w:pPr>
          </w:p>
        </w:tc>
        <w:tc>
          <w:tcPr>
            <w:tcW w:w="390" w:type="dxa"/>
            <w:vAlign w:val="center"/>
          </w:tcPr>
          <w:p w:rsidR="007732A6" w:rsidRDefault="006A4F20" w:rsidP="00F20456">
            <w:pPr>
              <w:jc w:val="center"/>
            </w:pPr>
            <w:r>
              <w:t>X</w:t>
            </w:r>
          </w:p>
        </w:tc>
      </w:tr>
      <w:tr w:rsidR="007732A6">
        <w:trPr>
          <w:trHeight w:val="250"/>
        </w:trPr>
        <w:tc>
          <w:tcPr>
            <w:tcW w:w="456" w:type="dxa"/>
          </w:tcPr>
          <w:p w:rsidR="007732A6" w:rsidRDefault="006A4F20" w:rsidP="00F2045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09" w:type="dxa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Explain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the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mechanisms</w:t>
            </w:r>
            <w:proofErr w:type="spellEnd"/>
            <w:r>
              <w:rPr>
                <w:rFonts w:eastAsia="Times New Roman"/>
                <w:color w:val="000000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</w:rPr>
              <w:t>ophthalmological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diseases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know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the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clinical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and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diagnostic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features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</w:p>
        </w:tc>
        <w:tc>
          <w:tcPr>
            <w:tcW w:w="390" w:type="dxa"/>
            <w:vAlign w:val="center"/>
          </w:tcPr>
          <w:p w:rsidR="007732A6" w:rsidRDefault="007732A6" w:rsidP="00F20456">
            <w:pPr>
              <w:jc w:val="center"/>
            </w:pPr>
          </w:p>
        </w:tc>
        <w:tc>
          <w:tcPr>
            <w:tcW w:w="373" w:type="dxa"/>
          </w:tcPr>
          <w:p w:rsidR="007732A6" w:rsidRDefault="007732A6" w:rsidP="00F20456">
            <w:pPr>
              <w:jc w:val="center"/>
            </w:pPr>
          </w:p>
        </w:tc>
        <w:tc>
          <w:tcPr>
            <w:tcW w:w="390" w:type="dxa"/>
          </w:tcPr>
          <w:p w:rsidR="007732A6" w:rsidRDefault="007732A6" w:rsidP="00F20456">
            <w:pPr>
              <w:jc w:val="center"/>
            </w:pPr>
          </w:p>
        </w:tc>
        <w:tc>
          <w:tcPr>
            <w:tcW w:w="390" w:type="dxa"/>
            <w:vAlign w:val="center"/>
          </w:tcPr>
          <w:p w:rsidR="007732A6" w:rsidRDefault="007732A6" w:rsidP="00F20456">
            <w:pPr>
              <w:jc w:val="center"/>
            </w:pPr>
          </w:p>
        </w:tc>
        <w:tc>
          <w:tcPr>
            <w:tcW w:w="390" w:type="dxa"/>
            <w:vAlign w:val="center"/>
          </w:tcPr>
          <w:p w:rsidR="007732A6" w:rsidRDefault="006A4F20" w:rsidP="00F20456">
            <w:pPr>
              <w:jc w:val="center"/>
            </w:pPr>
            <w:r>
              <w:t>X</w:t>
            </w:r>
          </w:p>
        </w:tc>
      </w:tr>
      <w:tr w:rsidR="007732A6">
        <w:trPr>
          <w:trHeight w:val="250"/>
        </w:trPr>
        <w:tc>
          <w:tcPr>
            <w:tcW w:w="456" w:type="dxa"/>
          </w:tcPr>
          <w:p w:rsidR="007732A6" w:rsidRDefault="006A4F20" w:rsidP="00F2045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909" w:type="dxa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Get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appropriate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anamnesis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from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the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patient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and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perform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ophthalmological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examination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</w:p>
        </w:tc>
        <w:tc>
          <w:tcPr>
            <w:tcW w:w="390" w:type="dxa"/>
            <w:vAlign w:val="center"/>
          </w:tcPr>
          <w:p w:rsidR="007732A6" w:rsidRDefault="007732A6" w:rsidP="00F20456">
            <w:pPr>
              <w:jc w:val="center"/>
            </w:pPr>
          </w:p>
        </w:tc>
        <w:tc>
          <w:tcPr>
            <w:tcW w:w="373" w:type="dxa"/>
          </w:tcPr>
          <w:p w:rsidR="007732A6" w:rsidRDefault="007732A6" w:rsidP="00F20456">
            <w:pPr>
              <w:jc w:val="center"/>
            </w:pPr>
          </w:p>
        </w:tc>
        <w:tc>
          <w:tcPr>
            <w:tcW w:w="390" w:type="dxa"/>
            <w:vAlign w:val="center"/>
          </w:tcPr>
          <w:p w:rsidR="007732A6" w:rsidRDefault="007732A6" w:rsidP="00F20456">
            <w:pPr>
              <w:jc w:val="center"/>
            </w:pPr>
          </w:p>
        </w:tc>
        <w:tc>
          <w:tcPr>
            <w:tcW w:w="390" w:type="dxa"/>
            <w:vAlign w:val="center"/>
          </w:tcPr>
          <w:p w:rsidR="007732A6" w:rsidRDefault="006A4F20" w:rsidP="00F20456">
            <w:pPr>
              <w:jc w:val="center"/>
            </w:pPr>
            <w:r>
              <w:t>X</w:t>
            </w:r>
          </w:p>
        </w:tc>
        <w:tc>
          <w:tcPr>
            <w:tcW w:w="390" w:type="dxa"/>
            <w:vAlign w:val="center"/>
          </w:tcPr>
          <w:p w:rsidR="007732A6" w:rsidRDefault="007732A6" w:rsidP="00F20456">
            <w:pPr>
              <w:jc w:val="center"/>
            </w:pPr>
          </w:p>
        </w:tc>
      </w:tr>
      <w:tr w:rsidR="007732A6">
        <w:trPr>
          <w:trHeight w:val="534"/>
        </w:trPr>
        <w:tc>
          <w:tcPr>
            <w:tcW w:w="456" w:type="dxa"/>
          </w:tcPr>
          <w:p w:rsidR="007732A6" w:rsidRDefault="006A4F20" w:rsidP="00F2045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909" w:type="dxa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Perform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basic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medical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interventions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for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diagnosis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and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treatment</w:t>
            </w:r>
            <w:proofErr w:type="spellEnd"/>
            <w:r>
              <w:rPr>
                <w:rFonts w:eastAsia="Times New Roman"/>
                <w:color w:val="000000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</w:rPr>
              <w:t>eye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diseases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</w:p>
        </w:tc>
        <w:tc>
          <w:tcPr>
            <w:tcW w:w="390" w:type="dxa"/>
            <w:vAlign w:val="center"/>
          </w:tcPr>
          <w:p w:rsidR="007732A6" w:rsidRDefault="007732A6" w:rsidP="00F20456">
            <w:pPr>
              <w:jc w:val="center"/>
            </w:pPr>
          </w:p>
        </w:tc>
        <w:tc>
          <w:tcPr>
            <w:tcW w:w="373" w:type="dxa"/>
          </w:tcPr>
          <w:p w:rsidR="007732A6" w:rsidRDefault="007732A6" w:rsidP="00F20456">
            <w:pPr>
              <w:jc w:val="center"/>
            </w:pPr>
          </w:p>
        </w:tc>
        <w:tc>
          <w:tcPr>
            <w:tcW w:w="390" w:type="dxa"/>
          </w:tcPr>
          <w:p w:rsidR="007732A6" w:rsidRDefault="007732A6" w:rsidP="00F20456">
            <w:pPr>
              <w:jc w:val="center"/>
            </w:pPr>
          </w:p>
        </w:tc>
        <w:tc>
          <w:tcPr>
            <w:tcW w:w="390" w:type="dxa"/>
            <w:vAlign w:val="center"/>
          </w:tcPr>
          <w:p w:rsidR="007732A6" w:rsidRDefault="006A4F20" w:rsidP="00F20456">
            <w:pPr>
              <w:jc w:val="center"/>
            </w:pPr>
            <w:r>
              <w:t>X</w:t>
            </w:r>
          </w:p>
        </w:tc>
        <w:tc>
          <w:tcPr>
            <w:tcW w:w="390" w:type="dxa"/>
            <w:vAlign w:val="center"/>
          </w:tcPr>
          <w:p w:rsidR="007732A6" w:rsidRDefault="007732A6" w:rsidP="00F20456">
            <w:pPr>
              <w:jc w:val="center"/>
            </w:pPr>
          </w:p>
        </w:tc>
      </w:tr>
      <w:tr w:rsidR="007732A6">
        <w:trPr>
          <w:trHeight w:val="233"/>
        </w:trPr>
        <w:tc>
          <w:tcPr>
            <w:tcW w:w="456" w:type="dxa"/>
          </w:tcPr>
          <w:p w:rsidR="007732A6" w:rsidRDefault="006A4F20" w:rsidP="00F2045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909" w:type="dxa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Treat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emergency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diseases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and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make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appropriate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referrals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when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necessary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</w:p>
        </w:tc>
        <w:tc>
          <w:tcPr>
            <w:tcW w:w="390" w:type="dxa"/>
            <w:vAlign w:val="center"/>
          </w:tcPr>
          <w:p w:rsidR="007732A6" w:rsidRDefault="007732A6" w:rsidP="00F20456">
            <w:pPr>
              <w:jc w:val="center"/>
            </w:pPr>
          </w:p>
        </w:tc>
        <w:tc>
          <w:tcPr>
            <w:tcW w:w="373" w:type="dxa"/>
          </w:tcPr>
          <w:p w:rsidR="007732A6" w:rsidRDefault="007732A6" w:rsidP="00F20456">
            <w:pPr>
              <w:jc w:val="center"/>
            </w:pPr>
          </w:p>
        </w:tc>
        <w:tc>
          <w:tcPr>
            <w:tcW w:w="390" w:type="dxa"/>
          </w:tcPr>
          <w:p w:rsidR="007732A6" w:rsidRDefault="007732A6" w:rsidP="00F20456">
            <w:pPr>
              <w:jc w:val="center"/>
            </w:pPr>
          </w:p>
        </w:tc>
        <w:tc>
          <w:tcPr>
            <w:tcW w:w="390" w:type="dxa"/>
            <w:vAlign w:val="center"/>
          </w:tcPr>
          <w:p w:rsidR="007732A6" w:rsidRDefault="006A4F20" w:rsidP="00F20456">
            <w:pPr>
              <w:jc w:val="center"/>
            </w:pPr>
            <w:r>
              <w:t>X</w:t>
            </w:r>
          </w:p>
        </w:tc>
        <w:tc>
          <w:tcPr>
            <w:tcW w:w="390" w:type="dxa"/>
            <w:vAlign w:val="center"/>
          </w:tcPr>
          <w:p w:rsidR="007732A6" w:rsidRDefault="007732A6" w:rsidP="00F20456">
            <w:pPr>
              <w:jc w:val="center"/>
            </w:pPr>
          </w:p>
        </w:tc>
      </w:tr>
      <w:tr w:rsidR="007732A6">
        <w:trPr>
          <w:trHeight w:val="492"/>
        </w:trPr>
        <w:tc>
          <w:tcPr>
            <w:tcW w:w="456" w:type="dxa"/>
          </w:tcPr>
          <w:p w:rsidR="007732A6" w:rsidRDefault="006A4F20" w:rsidP="00F2045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909" w:type="dxa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Perform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preventive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and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forensic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medicine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applications</w:t>
            </w:r>
            <w:proofErr w:type="spellEnd"/>
            <w:r>
              <w:rPr>
                <w:rFonts w:eastAsia="Times New Roman"/>
                <w:color w:val="000000"/>
              </w:rPr>
              <w:t xml:space="preserve">.  </w:t>
            </w:r>
          </w:p>
        </w:tc>
        <w:tc>
          <w:tcPr>
            <w:tcW w:w="390" w:type="dxa"/>
            <w:vAlign w:val="center"/>
          </w:tcPr>
          <w:p w:rsidR="007732A6" w:rsidRDefault="007732A6" w:rsidP="00F20456">
            <w:pPr>
              <w:jc w:val="center"/>
            </w:pPr>
          </w:p>
        </w:tc>
        <w:tc>
          <w:tcPr>
            <w:tcW w:w="373" w:type="dxa"/>
          </w:tcPr>
          <w:p w:rsidR="007732A6" w:rsidRDefault="007732A6" w:rsidP="00F20456">
            <w:pPr>
              <w:jc w:val="center"/>
            </w:pPr>
          </w:p>
        </w:tc>
        <w:tc>
          <w:tcPr>
            <w:tcW w:w="390" w:type="dxa"/>
          </w:tcPr>
          <w:p w:rsidR="007732A6" w:rsidRDefault="006A4F20" w:rsidP="00F20456">
            <w:pPr>
              <w:jc w:val="center"/>
            </w:pPr>
            <w:r>
              <w:t>X</w:t>
            </w:r>
          </w:p>
        </w:tc>
        <w:tc>
          <w:tcPr>
            <w:tcW w:w="390" w:type="dxa"/>
            <w:vAlign w:val="center"/>
          </w:tcPr>
          <w:p w:rsidR="007732A6" w:rsidRDefault="007732A6" w:rsidP="00F20456">
            <w:pPr>
              <w:jc w:val="center"/>
            </w:pPr>
          </w:p>
        </w:tc>
        <w:tc>
          <w:tcPr>
            <w:tcW w:w="390" w:type="dxa"/>
            <w:vAlign w:val="center"/>
          </w:tcPr>
          <w:p w:rsidR="007732A6" w:rsidRDefault="007732A6" w:rsidP="00F20456">
            <w:pPr>
              <w:jc w:val="center"/>
            </w:pPr>
          </w:p>
        </w:tc>
      </w:tr>
      <w:tr w:rsidR="007732A6">
        <w:trPr>
          <w:trHeight w:val="590"/>
        </w:trPr>
        <w:tc>
          <w:tcPr>
            <w:tcW w:w="456" w:type="dxa"/>
          </w:tcPr>
          <w:p w:rsidR="007732A6" w:rsidRDefault="006A4F20" w:rsidP="00F2045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909" w:type="dxa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Get</w:t>
            </w:r>
            <w:proofErr w:type="spellEnd"/>
            <w:r>
              <w:rPr>
                <w:rFonts w:eastAsia="Times New Roman"/>
                <w:color w:val="000000"/>
              </w:rPr>
              <w:t xml:space="preserve"> general </w:t>
            </w:r>
            <w:proofErr w:type="spellStart"/>
            <w:r>
              <w:rPr>
                <w:rFonts w:eastAsia="Times New Roman"/>
                <w:color w:val="000000"/>
              </w:rPr>
              <w:t>knowledge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about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the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structure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and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function</w:t>
            </w:r>
            <w:proofErr w:type="spellEnd"/>
            <w:r>
              <w:rPr>
                <w:rFonts w:eastAsia="Times New Roman"/>
                <w:color w:val="000000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</w:rPr>
              <w:t>national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health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care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system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390" w:type="dxa"/>
            <w:vAlign w:val="center"/>
          </w:tcPr>
          <w:p w:rsidR="007732A6" w:rsidRDefault="006A4F20" w:rsidP="00F20456">
            <w:pPr>
              <w:jc w:val="center"/>
            </w:pPr>
            <w:r>
              <w:t>X</w:t>
            </w:r>
          </w:p>
        </w:tc>
        <w:tc>
          <w:tcPr>
            <w:tcW w:w="373" w:type="dxa"/>
          </w:tcPr>
          <w:p w:rsidR="007732A6" w:rsidRDefault="007732A6" w:rsidP="00F20456">
            <w:pPr>
              <w:jc w:val="center"/>
            </w:pPr>
          </w:p>
        </w:tc>
        <w:tc>
          <w:tcPr>
            <w:tcW w:w="390" w:type="dxa"/>
          </w:tcPr>
          <w:p w:rsidR="007732A6" w:rsidRDefault="007732A6" w:rsidP="00F20456">
            <w:pPr>
              <w:jc w:val="center"/>
            </w:pPr>
          </w:p>
        </w:tc>
        <w:tc>
          <w:tcPr>
            <w:tcW w:w="390" w:type="dxa"/>
            <w:vAlign w:val="center"/>
          </w:tcPr>
          <w:p w:rsidR="007732A6" w:rsidRDefault="007732A6" w:rsidP="00F20456">
            <w:pPr>
              <w:jc w:val="center"/>
            </w:pPr>
          </w:p>
        </w:tc>
        <w:tc>
          <w:tcPr>
            <w:tcW w:w="390" w:type="dxa"/>
            <w:vAlign w:val="center"/>
          </w:tcPr>
          <w:p w:rsidR="007732A6" w:rsidRDefault="007732A6" w:rsidP="00F20456">
            <w:pPr>
              <w:jc w:val="center"/>
            </w:pPr>
          </w:p>
        </w:tc>
      </w:tr>
      <w:tr w:rsidR="007732A6">
        <w:trPr>
          <w:trHeight w:val="233"/>
        </w:trPr>
        <w:tc>
          <w:tcPr>
            <w:tcW w:w="456" w:type="dxa"/>
          </w:tcPr>
          <w:p w:rsidR="007732A6" w:rsidRDefault="006A4F20" w:rsidP="00F2045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909" w:type="dxa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Know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the</w:t>
            </w:r>
            <w:proofErr w:type="spellEnd"/>
            <w:r>
              <w:rPr>
                <w:rFonts w:eastAsia="Times New Roman"/>
                <w:color w:val="000000"/>
              </w:rPr>
              <w:t xml:space="preserve"> legal </w:t>
            </w:r>
            <w:proofErr w:type="spellStart"/>
            <w:r>
              <w:rPr>
                <w:rFonts w:eastAsia="Times New Roman"/>
                <w:color w:val="000000"/>
              </w:rPr>
              <w:t>responsibilities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and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ethical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principles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390" w:type="dxa"/>
            <w:vAlign w:val="center"/>
          </w:tcPr>
          <w:p w:rsidR="007732A6" w:rsidRDefault="006A4F20" w:rsidP="00F20456">
            <w:pPr>
              <w:jc w:val="center"/>
            </w:pPr>
            <w:r>
              <w:t>X</w:t>
            </w:r>
          </w:p>
        </w:tc>
        <w:tc>
          <w:tcPr>
            <w:tcW w:w="373" w:type="dxa"/>
          </w:tcPr>
          <w:p w:rsidR="007732A6" w:rsidRDefault="007732A6" w:rsidP="00F20456">
            <w:pPr>
              <w:jc w:val="center"/>
            </w:pPr>
          </w:p>
        </w:tc>
        <w:tc>
          <w:tcPr>
            <w:tcW w:w="390" w:type="dxa"/>
          </w:tcPr>
          <w:p w:rsidR="007732A6" w:rsidRDefault="007732A6" w:rsidP="00F20456">
            <w:pPr>
              <w:jc w:val="center"/>
            </w:pPr>
          </w:p>
        </w:tc>
        <w:tc>
          <w:tcPr>
            <w:tcW w:w="390" w:type="dxa"/>
            <w:vAlign w:val="center"/>
          </w:tcPr>
          <w:p w:rsidR="007732A6" w:rsidRDefault="007732A6" w:rsidP="00F20456">
            <w:pPr>
              <w:jc w:val="center"/>
            </w:pPr>
          </w:p>
        </w:tc>
        <w:tc>
          <w:tcPr>
            <w:tcW w:w="390" w:type="dxa"/>
            <w:vAlign w:val="center"/>
          </w:tcPr>
          <w:p w:rsidR="007732A6" w:rsidRDefault="007732A6" w:rsidP="00F20456">
            <w:pPr>
              <w:jc w:val="center"/>
            </w:pPr>
          </w:p>
        </w:tc>
      </w:tr>
      <w:tr w:rsidR="007732A6">
        <w:trPr>
          <w:trHeight w:val="438"/>
        </w:trPr>
        <w:tc>
          <w:tcPr>
            <w:tcW w:w="456" w:type="dxa"/>
          </w:tcPr>
          <w:p w:rsidR="007732A6" w:rsidRDefault="006A4F20" w:rsidP="00F20456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909" w:type="dxa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Perform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the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first-line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appropriate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treatments</w:t>
            </w:r>
            <w:proofErr w:type="spellEnd"/>
            <w:r>
              <w:rPr>
                <w:rFonts w:eastAsia="Times New Roman"/>
                <w:color w:val="000000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</w:rPr>
              <w:t>common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eye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diseases</w:t>
            </w:r>
            <w:proofErr w:type="spellEnd"/>
            <w:r>
              <w:rPr>
                <w:rFonts w:eastAsia="Times New Roman"/>
                <w:color w:val="000000"/>
              </w:rPr>
              <w:t xml:space="preserve">.  </w:t>
            </w:r>
          </w:p>
        </w:tc>
        <w:tc>
          <w:tcPr>
            <w:tcW w:w="390" w:type="dxa"/>
            <w:vAlign w:val="center"/>
          </w:tcPr>
          <w:p w:rsidR="007732A6" w:rsidRDefault="007732A6" w:rsidP="00F20456">
            <w:pPr>
              <w:jc w:val="center"/>
            </w:pPr>
          </w:p>
        </w:tc>
        <w:tc>
          <w:tcPr>
            <w:tcW w:w="373" w:type="dxa"/>
          </w:tcPr>
          <w:p w:rsidR="007732A6" w:rsidRDefault="007732A6" w:rsidP="00F20456">
            <w:pPr>
              <w:jc w:val="center"/>
            </w:pPr>
          </w:p>
        </w:tc>
        <w:tc>
          <w:tcPr>
            <w:tcW w:w="390" w:type="dxa"/>
          </w:tcPr>
          <w:p w:rsidR="007732A6" w:rsidRDefault="007732A6" w:rsidP="00F20456">
            <w:pPr>
              <w:jc w:val="center"/>
            </w:pPr>
          </w:p>
        </w:tc>
        <w:tc>
          <w:tcPr>
            <w:tcW w:w="390" w:type="dxa"/>
            <w:vAlign w:val="center"/>
          </w:tcPr>
          <w:p w:rsidR="007732A6" w:rsidRDefault="007732A6" w:rsidP="00F20456">
            <w:pPr>
              <w:jc w:val="center"/>
            </w:pPr>
          </w:p>
        </w:tc>
        <w:tc>
          <w:tcPr>
            <w:tcW w:w="390" w:type="dxa"/>
            <w:vAlign w:val="center"/>
          </w:tcPr>
          <w:p w:rsidR="007732A6" w:rsidRDefault="006A4F20" w:rsidP="00F20456">
            <w:pPr>
              <w:jc w:val="center"/>
            </w:pPr>
            <w:r>
              <w:t>X</w:t>
            </w:r>
          </w:p>
        </w:tc>
      </w:tr>
      <w:tr w:rsidR="007732A6">
        <w:trPr>
          <w:trHeight w:val="250"/>
        </w:trPr>
        <w:tc>
          <w:tcPr>
            <w:tcW w:w="456" w:type="dxa"/>
          </w:tcPr>
          <w:p w:rsidR="007732A6" w:rsidRDefault="006A4F20" w:rsidP="00F2045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909" w:type="dxa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Organize </w:t>
            </w:r>
            <w:proofErr w:type="spellStart"/>
            <w:r>
              <w:rPr>
                <w:rFonts w:eastAsia="Times New Roman"/>
                <w:color w:val="000000"/>
              </w:rPr>
              <w:t>scientific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meetings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and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carry-out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projects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390" w:type="dxa"/>
            <w:vAlign w:val="center"/>
          </w:tcPr>
          <w:p w:rsidR="007732A6" w:rsidRDefault="006A4F20" w:rsidP="00F20456">
            <w:pPr>
              <w:jc w:val="center"/>
            </w:pPr>
            <w:r>
              <w:t>X</w:t>
            </w:r>
          </w:p>
        </w:tc>
        <w:tc>
          <w:tcPr>
            <w:tcW w:w="373" w:type="dxa"/>
          </w:tcPr>
          <w:p w:rsidR="007732A6" w:rsidRDefault="007732A6" w:rsidP="00F20456">
            <w:pPr>
              <w:jc w:val="center"/>
            </w:pPr>
          </w:p>
        </w:tc>
        <w:tc>
          <w:tcPr>
            <w:tcW w:w="390" w:type="dxa"/>
          </w:tcPr>
          <w:p w:rsidR="007732A6" w:rsidRDefault="007732A6" w:rsidP="00F20456">
            <w:pPr>
              <w:jc w:val="center"/>
            </w:pPr>
          </w:p>
        </w:tc>
        <w:tc>
          <w:tcPr>
            <w:tcW w:w="390" w:type="dxa"/>
            <w:vAlign w:val="center"/>
          </w:tcPr>
          <w:p w:rsidR="007732A6" w:rsidRDefault="007732A6" w:rsidP="00F20456">
            <w:pPr>
              <w:jc w:val="center"/>
            </w:pPr>
          </w:p>
        </w:tc>
        <w:tc>
          <w:tcPr>
            <w:tcW w:w="390" w:type="dxa"/>
            <w:vAlign w:val="center"/>
          </w:tcPr>
          <w:p w:rsidR="007732A6" w:rsidRDefault="007732A6" w:rsidP="00F20456">
            <w:pPr>
              <w:jc w:val="center"/>
            </w:pPr>
          </w:p>
        </w:tc>
      </w:tr>
      <w:tr w:rsidR="007732A6">
        <w:trPr>
          <w:trHeight w:val="250"/>
        </w:trPr>
        <w:tc>
          <w:tcPr>
            <w:tcW w:w="456" w:type="dxa"/>
          </w:tcPr>
          <w:p w:rsidR="007732A6" w:rsidRDefault="006A4F20" w:rsidP="00F20456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909" w:type="dxa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Have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the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necessary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foreign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language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abilities</w:t>
            </w:r>
            <w:proofErr w:type="spellEnd"/>
            <w:r>
              <w:rPr>
                <w:rFonts w:eastAsia="Times New Roman"/>
                <w:color w:val="000000"/>
              </w:rPr>
              <w:t xml:space="preserve"> in </w:t>
            </w:r>
            <w:proofErr w:type="spellStart"/>
            <w:r>
              <w:rPr>
                <w:rFonts w:eastAsia="Times New Roman"/>
                <w:color w:val="000000"/>
              </w:rPr>
              <w:t>order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to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follow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medical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</w:rPr>
              <w:t>literatüre</w:t>
            </w:r>
            <w:proofErr w:type="gram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use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statistical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methods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and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computer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technology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for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scientific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projects</w:t>
            </w:r>
            <w:proofErr w:type="spellEnd"/>
            <w:r>
              <w:rPr>
                <w:rFonts w:eastAsia="Times New Roman"/>
                <w:color w:val="000000"/>
              </w:rPr>
              <w:t xml:space="preserve">.  </w:t>
            </w:r>
          </w:p>
        </w:tc>
        <w:tc>
          <w:tcPr>
            <w:tcW w:w="390" w:type="dxa"/>
            <w:vAlign w:val="center"/>
          </w:tcPr>
          <w:p w:rsidR="007732A6" w:rsidRDefault="006A4F20" w:rsidP="00F20456">
            <w:pPr>
              <w:jc w:val="center"/>
            </w:pPr>
            <w:r>
              <w:t>X</w:t>
            </w:r>
          </w:p>
        </w:tc>
        <w:tc>
          <w:tcPr>
            <w:tcW w:w="373" w:type="dxa"/>
          </w:tcPr>
          <w:p w:rsidR="007732A6" w:rsidRDefault="007732A6" w:rsidP="00F20456">
            <w:pPr>
              <w:jc w:val="center"/>
              <w:rPr>
                <w:highlight w:val="yellow"/>
              </w:rPr>
            </w:pPr>
          </w:p>
        </w:tc>
        <w:tc>
          <w:tcPr>
            <w:tcW w:w="390" w:type="dxa"/>
          </w:tcPr>
          <w:p w:rsidR="007732A6" w:rsidRDefault="007732A6" w:rsidP="00F20456">
            <w:pPr>
              <w:jc w:val="center"/>
              <w:rPr>
                <w:highlight w:val="yellow"/>
              </w:rPr>
            </w:pPr>
          </w:p>
        </w:tc>
        <w:tc>
          <w:tcPr>
            <w:tcW w:w="390" w:type="dxa"/>
            <w:vAlign w:val="center"/>
          </w:tcPr>
          <w:p w:rsidR="007732A6" w:rsidRDefault="007732A6" w:rsidP="00F20456">
            <w:pPr>
              <w:jc w:val="center"/>
              <w:rPr>
                <w:highlight w:val="yellow"/>
              </w:rPr>
            </w:pPr>
          </w:p>
        </w:tc>
        <w:tc>
          <w:tcPr>
            <w:tcW w:w="390" w:type="dxa"/>
            <w:vAlign w:val="center"/>
          </w:tcPr>
          <w:p w:rsidR="007732A6" w:rsidRDefault="007732A6" w:rsidP="00F20456">
            <w:pPr>
              <w:jc w:val="center"/>
              <w:rPr>
                <w:highlight w:val="yellow"/>
              </w:rPr>
            </w:pPr>
          </w:p>
        </w:tc>
      </w:tr>
    </w:tbl>
    <w:p w:rsidR="007732A6" w:rsidRDefault="007732A6" w:rsidP="00F20456">
      <w:pPr>
        <w:rPr>
          <w:b/>
        </w:rPr>
      </w:pPr>
    </w:p>
    <w:p w:rsidR="007732A6" w:rsidRDefault="006A4F20" w:rsidP="00F20456">
      <w:pPr>
        <w:tabs>
          <w:tab w:val="left" w:pos="1440"/>
        </w:tabs>
      </w:pPr>
      <w:r>
        <w:t>*</w:t>
      </w:r>
      <w:proofErr w:type="spellStart"/>
      <w:r>
        <w:t>It</w:t>
      </w:r>
      <w:proofErr w:type="spellEnd"/>
      <w:r>
        <w:t xml:space="preserve"> can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specified</w:t>
      </w:r>
      <w:proofErr w:type="spellEnd"/>
      <w:r>
        <w:t xml:space="preserve"> as 1 </w:t>
      </w:r>
      <w:proofErr w:type="spellStart"/>
      <w:r>
        <w:t>lowest</w:t>
      </w:r>
      <w:proofErr w:type="spellEnd"/>
      <w:r>
        <w:t xml:space="preserve">, 2 </w:t>
      </w:r>
      <w:proofErr w:type="spellStart"/>
      <w:r>
        <w:t>low</w:t>
      </w:r>
      <w:proofErr w:type="spellEnd"/>
      <w:r>
        <w:t xml:space="preserve">, 3 </w:t>
      </w:r>
      <w:proofErr w:type="spellStart"/>
      <w:r>
        <w:t>medium</w:t>
      </w:r>
      <w:proofErr w:type="spellEnd"/>
      <w:r>
        <w:t xml:space="preserve">, 4 </w:t>
      </w:r>
      <w:proofErr w:type="spellStart"/>
      <w:r>
        <w:t>high</w:t>
      </w:r>
      <w:proofErr w:type="spellEnd"/>
      <w:r>
        <w:t xml:space="preserve">, 5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completely</w:t>
      </w:r>
      <w:proofErr w:type="spellEnd"/>
      <w:r>
        <w:t xml:space="preserve"> / </w:t>
      </w:r>
      <w:proofErr w:type="spellStart"/>
      <w:r>
        <w:t>partially</w:t>
      </w:r>
      <w:proofErr w:type="spellEnd"/>
      <w:r>
        <w:t>.</w:t>
      </w:r>
    </w:p>
    <w:p w:rsidR="00F20456" w:rsidRDefault="00F20456" w:rsidP="00F20456">
      <w:pPr>
        <w:tabs>
          <w:tab w:val="left" w:pos="1440"/>
        </w:tabs>
      </w:pPr>
    </w:p>
    <w:p w:rsidR="00F20456" w:rsidRDefault="00F20456" w:rsidP="00F20456">
      <w:pPr>
        <w:tabs>
          <w:tab w:val="left" w:pos="1440"/>
        </w:tabs>
      </w:pPr>
    </w:p>
    <w:p w:rsidR="007732A6" w:rsidRDefault="006A4F20" w:rsidP="00F20456">
      <w:pPr>
        <w:rPr>
          <w:b/>
        </w:rPr>
      </w:pPr>
      <w:r>
        <w:rPr>
          <w:b/>
        </w:rPr>
        <w:t>ECTS (WORKLOAD TABLE)</w:t>
      </w:r>
    </w:p>
    <w:tbl>
      <w:tblPr>
        <w:tblStyle w:val="a5"/>
        <w:tblW w:w="1006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72"/>
        <w:gridCol w:w="1266"/>
        <w:gridCol w:w="1456"/>
        <w:gridCol w:w="1272"/>
      </w:tblGrid>
      <w:tr w:rsidR="007732A6">
        <w:tc>
          <w:tcPr>
            <w:tcW w:w="6072" w:type="dxa"/>
            <w:vAlign w:val="center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Events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</w:p>
          <w:p w:rsidR="007732A6" w:rsidRDefault="007732A6" w:rsidP="00F20456"/>
          <w:p w:rsidR="007732A6" w:rsidRDefault="007732A6" w:rsidP="00F20456"/>
        </w:tc>
        <w:tc>
          <w:tcPr>
            <w:tcW w:w="1266" w:type="dxa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Number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</w:p>
        </w:tc>
        <w:tc>
          <w:tcPr>
            <w:tcW w:w="1456" w:type="dxa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Time(</w:t>
            </w:r>
            <w:proofErr w:type="spellStart"/>
            <w:r>
              <w:rPr>
                <w:rFonts w:eastAsia="Times New Roman"/>
                <w:b/>
                <w:color w:val="000000"/>
              </w:rPr>
              <w:t>Hour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) </w:t>
            </w:r>
          </w:p>
        </w:tc>
        <w:tc>
          <w:tcPr>
            <w:tcW w:w="1272" w:type="dxa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Total </w:t>
            </w:r>
            <w:proofErr w:type="spellStart"/>
            <w:r>
              <w:rPr>
                <w:rFonts w:eastAsia="Times New Roman"/>
                <w:b/>
                <w:color w:val="000000"/>
              </w:rPr>
              <w:t>workload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</w:p>
        </w:tc>
      </w:tr>
      <w:tr w:rsidR="007732A6">
        <w:tc>
          <w:tcPr>
            <w:tcW w:w="6072" w:type="dxa"/>
            <w:vAlign w:val="center"/>
          </w:tcPr>
          <w:p w:rsidR="007732A6" w:rsidRDefault="006A4F20" w:rsidP="00F20456">
            <w:pPr>
              <w:rPr>
                <w:b/>
              </w:rPr>
            </w:pPr>
            <w:r>
              <w:rPr>
                <w:b/>
              </w:rPr>
              <w:t>Course Time (</w:t>
            </w:r>
            <w:proofErr w:type="spellStart"/>
            <w:r>
              <w:rPr>
                <w:b/>
              </w:rPr>
              <w:t>exam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week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included</w:t>
            </w:r>
            <w:proofErr w:type="spellEnd"/>
            <w:r>
              <w:rPr>
                <w:b/>
              </w:rPr>
              <w:t xml:space="preserve">: 8 x total </w:t>
            </w:r>
            <w:proofErr w:type="spellStart"/>
            <w:r>
              <w:rPr>
                <w:b/>
              </w:rPr>
              <w:t>course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hours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66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56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2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7732A6">
        <w:tc>
          <w:tcPr>
            <w:tcW w:w="6072" w:type="dxa"/>
            <w:vAlign w:val="center"/>
          </w:tcPr>
          <w:tbl>
            <w:tblPr>
              <w:tblStyle w:val="a6"/>
              <w:tblW w:w="322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23"/>
            </w:tblGrid>
            <w:tr w:rsidR="007732A6">
              <w:trPr>
                <w:trHeight w:val="98"/>
              </w:trPr>
              <w:tc>
                <w:tcPr>
                  <w:tcW w:w="3223" w:type="dxa"/>
                </w:tcPr>
                <w:p w:rsidR="007732A6" w:rsidRDefault="006A4F20" w:rsidP="00F2045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color w:val="000000"/>
                    </w:rPr>
                    <w:t>Laboratory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</w:rPr>
                    <w:t>(</w:t>
                  </w:r>
                  <w:proofErr w:type="spellStart"/>
                  <w:r>
                    <w:rPr>
                      <w:rFonts w:eastAsia="Times New Roman"/>
                      <w:b/>
                      <w:color w:val="000000"/>
                    </w:rPr>
                    <w:t>outpatient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color w:val="000000"/>
                    </w:rPr>
                    <w:t>clinic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</w:rPr>
                    <w:t xml:space="preserve">) </w:t>
                  </w:r>
                </w:p>
              </w:tc>
            </w:tr>
          </w:tbl>
          <w:p w:rsidR="007732A6" w:rsidRDefault="007732A6" w:rsidP="00F20456">
            <w:pPr>
              <w:rPr>
                <w:b/>
              </w:rPr>
            </w:pPr>
          </w:p>
        </w:tc>
        <w:tc>
          <w:tcPr>
            <w:tcW w:w="1266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56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2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</w:p>
        </w:tc>
      </w:tr>
      <w:tr w:rsidR="007732A6">
        <w:tc>
          <w:tcPr>
            <w:tcW w:w="6072" w:type="dxa"/>
            <w:vAlign w:val="center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Clinical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</w:rPr>
              <w:t>practice</w:t>
            </w:r>
            <w:proofErr w:type="spellEnd"/>
          </w:p>
        </w:tc>
        <w:tc>
          <w:tcPr>
            <w:tcW w:w="1266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456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2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7732A6">
        <w:tc>
          <w:tcPr>
            <w:tcW w:w="6072" w:type="dxa"/>
            <w:vAlign w:val="center"/>
          </w:tcPr>
          <w:tbl>
            <w:tblPr>
              <w:tblStyle w:val="a7"/>
              <w:tblW w:w="57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79"/>
            </w:tblGrid>
            <w:tr w:rsidR="007732A6" w:rsidTr="00F20456">
              <w:trPr>
                <w:trHeight w:val="100"/>
              </w:trPr>
              <w:tc>
                <w:tcPr>
                  <w:tcW w:w="5779" w:type="dxa"/>
                </w:tcPr>
                <w:p w:rsidR="007732A6" w:rsidRDefault="006A4F20" w:rsidP="00F2045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b/>
                      <w:color w:val="000000"/>
                    </w:rPr>
                    <w:t xml:space="preserve">Course </w:t>
                  </w:r>
                  <w:proofErr w:type="spellStart"/>
                  <w:r>
                    <w:rPr>
                      <w:rFonts w:eastAsia="Times New Roman"/>
                      <w:b/>
                      <w:color w:val="000000"/>
                    </w:rPr>
                    <w:t>related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color w:val="000000"/>
                    </w:rPr>
                    <w:t>internship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</w:rPr>
                    <w:t>(</w:t>
                  </w:r>
                  <w:proofErr w:type="spellStart"/>
                  <w:r w:rsidR="00F20456">
                    <w:rPr>
                      <w:rFonts w:eastAsia="Times New Roman"/>
                      <w:color w:val="000000"/>
                    </w:rPr>
                    <w:t>if</w:t>
                  </w:r>
                  <w:proofErr w:type="spellEnd"/>
                  <w:r w:rsidR="00F20456">
                    <w:rPr>
                      <w:rFonts w:eastAsia="Times New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</w:rPr>
                    <w:t>exist</w:t>
                  </w:r>
                  <w:proofErr w:type="spellEnd"/>
                  <w:r>
                    <w:rPr>
                      <w:rFonts w:eastAsia="Times New Roman"/>
                      <w:color w:val="000000"/>
                    </w:rPr>
                    <w:t xml:space="preserve">) </w:t>
                  </w:r>
                </w:p>
              </w:tc>
            </w:tr>
            <w:tr w:rsidR="007732A6" w:rsidTr="00F20456">
              <w:trPr>
                <w:trHeight w:val="98"/>
              </w:trPr>
              <w:tc>
                <w:tcPr>
                  <w:tcW w:w="5779" w:type="dxa"/>
                </w:tcPr>
                <w:p w:rsidR="007732A6" w:rsidRDefault="006A4F20" w:rsidP="00F2045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color w:val="000000"/>
                    </w:rPr>
                    <w:t>Area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color w:val="000000"/>
                    </w:rPr>
                    <w:t>study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</w:rPr>
                    <w:t xml:space="preserve"> </w:t>
                  </w:r>
                </w:p>
              </w:tc>
            </w:tr>
          </w:tbl>
          <w:p w:rsidR="007732A6" w:rsidRDefault="007732A6" w:rsidP="00F20456"/>
        </w:tc>
        <w:tc>
          <w:tcPr>
            <w:tcW w:w="1266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56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2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732A6">
        <w:tc>
          <w:tcPr>
            <w:tcW w:w="6072" w:type="dxa"/>
            <w:vAlign w:val="center"/>
          </w:tcPr>
          <w:p w:rsidR="007732A6" w:rsidRDefault="006A4F20" w:rsidP="00F20456">
            <w:proofErr w:type="spellStart"/>
            <w:r>
              <w:rPr>
                <w:b/>
              </w:rPr>
              <w:t>Working</w:t>
            </w:r>
            <w:proofErr w:type="spellEnd"/>
            <w:r>
              <w:rPr>
                <w:b/>
              </w:rPr>
              <w:t xml:space="preserve"> time </w:t>
            </w:r>
            <w:proofErr w:type="spellStart"/>
            <w:r>
              <w:rPr>
                <w:b/>
              </w:rPr>
              <w:t>out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class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preliminary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, </w:t>
            </w:r>
            <w:proofErr w:type="spellStart"/>
            <w:r>
              <w:t>enhancements</w:t>
            </w:r>
            <w:proofErr w:type="spellEnd"/>
            <w:r>
              <w:t>)</w:t>
            </w:r>
          </w:p>
        </w:tc>
        <w:tc>
          <w:tcPr>
            <w:tcW w:w="1266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56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2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732A6">
        <w:tc>
          <w:tcPr>
            <w:tcW w:w="6072" w:type="dxa"/>
            <w:vAlign w:val="center"/>
          </w:tcPr>
          <w:tbl>
            <w:tblPr>
              <w:tblStyle w:val="a8"/>
              <w:tblW w:w="256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63"/>
            </w:tblGrid>
            <w:tr w:rsidR="007732A6">
              <w:trPr>
                <w:trHeight w:val="98"/>
              </w:trPr>
              <w:tc>
                <w:tcPr>
                  <w:tcW w:w="2563" w:type="dxa"/>
                </w:tcPr>
                <w:p w:rsidR="007732A6" w:rsidRDefault="006A4F20" w:rsidP="00F2045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b/>
                      <w:color w:val="000000"/>
                    </w:rPr>
                    <w:t xml:space="preserve">Presentation / </w:t>
                  </w:r>
                  <w:proofErr w:type="spellStart"/>
                  <w:r>
                    <w:rPr>
                      <w:rFonts w:eastAsia="Times New Roman"/>
                      <w:b/>
                      <w:color w:val="000000"/>
                    </w:rPr>
                    <w:t>Seminar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</w:rPr>
                    <w:t xml:space="preserve"> </w:t>
                  </w:r>
                </w:p>
              </w:tc>
            </w:tr>
          </w:tbl>
          <w:p w:rsidR="007732A6" w:rsidRDefault="007732A6" w:rsidP="00F20456">
            <w:pPr>
              <w:rPr>
                <w:b/>
              </w:rPr>
            </w:pPr>
          </w:p>
        </w:tc>
        <w:tc>
          <w:tcPr>
            <w:tcW w:w="1266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56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2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732A6">
        <w:tc>
          <w:tcPr>
            <w:tcW w:w="6072" w:type="dxa"/>
            <w:vAlign w:val="center"/>
          </w:tcPr>
          <w:p w:rsidR="007732A6" w:rsidRDefault="006A4F20" w:rsidP="00F20456">
            <w:pPr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1266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56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2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732A6">
        <w:tc>
          <w:tcPr>
            <w:tcW w:w="6072" w:type="dxa"/>
            <w:vAlign w:val="center"/>
          </w:tcPr>
          <w:p w:rsidR="007732A6" w:rsidRDefault="006A4F20" w:rsidP="00F20456">
            <w:pPr>
              <w:rPr>
                <w:b/>
              </w:rPr>
            </w:pPr>
            <w:proofErr w:type="spellStart"/>
            <w:r>
              <w:rPr>
                <w:b/>
              </w:rPr>
              <w:t>Homework</w:t>
            </w:r>
            <w:proofErr w:type="spellEnd"/>
          </w:p>
        </w:tc>
        <w:tc>
          <w:tcPr>
            <w:tcW w:w="1266" w:type="dxa"/>
            <w:vAlign w:val="center"/>
          </w:tcPr>
          <w:p w:rsidR="007732A6" w:rsidRDefault="006A4F20" w:rsidP="00F20456">
            <w:pPr>
              <w:jc w:val="center"/>
            </w:pPr>
            <w:r>
              <w:t>-</w:t>
            </w:r>
          </w:p>
        </w:tc>
        <w:tc>
          <w:tcPr>
            <w:tcW w:w="1456" w:type="dxa"/>
            <w:vAlign w:val="center"/>
          </w:tcPr>
          <w:p w:rsidR="007732A6" w:rsidRDefault="006A4F20" w:rsidP="00F20456">
            <w:pPr>
              <w:jc w:val="center"/>
            </w:pPr>
            <w:r>
              <w:t>-</w:t>
            </w:r>
          </w:p>
        </w:tc>
        <w:tc>
          <w:tcPr>
            <w:tcW w:w="1272" w:type="dxa"/>
            <w:vAlign w:val="center"/>
          </w:tcPr>
          <w:p w:rsidR="007732A6" w:rsidRDefault="006A4F20" w:rsidP="00F20456">
            <w:pPr>
              <w:jc w:val="center"/>
            </w:pPr>
            <w:r>
              <w:t>-</w:t>
            </w:r>
          </w:p>
        </w:tc>
      </w:tr>
      <w:tr w:rsidR="007732A6">
        <w:tc>
          <w:tcPr>
            <w:tcW w:w="6072" w:type="dxa"/>
            <w:vAlign w:val="center"/>
          </w:tcPr>
          <w:p w:rsidR="007732A6" w:rsidRDefault="006A4F20" w:rsidP="00F20456">
            <w:proofErr w:type="spellStart"/>
            <w:r>
              <w:rPr>
                <w:b/>
              </w:rPr>
              <w:lastRenderedPageBreak/>
              <w:t>Exams</w:t>
            </w:r>
            <w:proofErr w:type="spellEnd"/>
          </w:p>
        </w:tc>
        <w:tc>
          <w:tcPr>
            <w:tcW w:w="1266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56" w:type="dxa"/>
            <w:vAlign w:val="center"/>
          </w:tcPr>
          <w:p w:rsidR="007732A6" w:rsidRDefault="007732A6" w:rsidP="00F20456">
            <w:pPr>
              <w:jc w:val="center"/>
              <w:rPr>
                <w:b/>
              </w:rPr>
            </w:pPr>
          </w:p>
        </w:tc>
        <w:tc>
          <w:tcPr>
            <w:tcW w:w="1272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732A6">
        <w:tc>
          <w:tcPr>
            <w:tcW w:w="6072" w:type="dxa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Total </w:t>
            </w:r>
            <w:proofErr w:type="spellStart"/>
            <w:r>
              <w:rPr>
                <w:rFonts w:eastAsia="Times New Roman"/>
                <w:b/>
                <w:color w:val="000000"/>
              </w:rPr>
              <w:t>Workload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</w:p>
          <w:p w:rsidR="007732A6" w:rsidRDefault="007732A6" w:rsidP="00F20456">
            <w:pPr>
              <w:jc w:val="right"/>
              <w:rPr>
                <w:b/>
              </w:rPr>
            </w:pPr>
          </w:p>
        </w:tc>
        <w:tc>
          <w:tcPr>
            <w:tcW w:w="1266" w:type="dxa"/>
            <w:vAlign w:val="center"/>
          </w:tcPr>
          <w:p w:rsidR="007732A6" w:rsidRDefault="007732A6" w:rsidP="00F20456">
            <w:pPr>
              <w:jc w:val="center"/>
              <w:rPr>
                <w:b/>
              </w:rPr>
            </w:pPr>
          </w:p>
        </w:tc>
        <w:tc>
          <w:tcPr>
            <w:tcW w:w="1456" w:type="dxa"/>
            <w:vAlign w:val="center"/>
          </w:tcPr>
          <w:p w:rsidR="007732A6" w:rsidRDefault="007732A6" w:rsidP="00F20456">
            <w:pPr>
              <w:jc w:val="center"/>
              <w:rPr>
                <w:b/>
              </w:rPr>
            </w:pPr>
          </w:p>
        </w:tc>
        <w:tc>
          <w:tcPr>
            <w:tcW w:w="1272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</w:tr>
    </w:tbl>
    <w:p w:rsidR="007732A6" w:rsidRDefault="007732A6" w:rsidP="00F20456"/>
    <w:p w:rsidR="007732A6" w:rsidRDefault="007732A6" w:rsidP="00F20456"/>
    <w:p w:rsidR="007732A6" w:rsidRDefault="006A4F20" w:rsidP="00F20456">
      <w:pPr>
        <w:rPr>
          <w:b/>
        </w:rPr>
      </w:pPr>
      <w:r>
        <w:rPr>
          <w:b/>
        </w:rPr>
        <w:t>EVALUATION SYSTEM</w:t>
      </w:r>
    </w:p>
    <w:tbl>
      <w:tblPr>
        <w:tblStyle w:val="a9"/>
        <w:tblW w:w="10173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7"/>
        <w:gridCol w:w="1283"/>
        <w:gridCol w:w="2123"/>
      </w:tblGrid>
      <w:tr w:rsidR="007732A6">
        <w:tc>
          <w:tcPr>
            <w:tcW w:w="6767" w:type="dxa"/>
            <w:vAlign w:val="center"/>
          </w:tcPr>
          <w:p w:rsidR="007732A6" w:rsidRDefault="007732A6" w:rsidP="00F20456">
            <w:pPr>
              <w:rPr>
                <w:b/>
              </w:rPr>
            </w:pPr>
          </w:p>
        </w:tc>
        <w:tc>
          <w:tcPr>
            <w:tcW w:w="1283" w:type="dxa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NUMBER </w:t>
            </w:r>
          </w:p>
        </w:tc>
        <w:tc>
          <w:tcPr>
            <w:tcW w:w="2123" w:type="dxa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CONTRIBUTION </w:t>
            </w:r>
          </w:p>
        </w:tc>
      </w:tr>
      <w:tr w:rsidR="007732A6">
        <w:tc>
          <w:tcPr>
            <w:tcW w:w="6767" w:type="dxa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Attendance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to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theoretic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and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practical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courses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:rsidR="007732A6" w:rsidRDefault="006A4F20" w:rsidP="00F20456">
            <w:pPr>
              <w:jc w:val="center"/>
            </w:pPr>
            <w:r>
              <w:t>1</w:t>
            </w:r>
          </w:p>
        </w:tc>
        <w:tc>
          <w:tcPr>
            <w:tcW w:w="2123" w:type="dxa"/>
            <w:vAlign w:val="center"/>
          </w:tcPr>
          <w:p w:rsidR="007732A6" w:rsidRDefault="006A4F20" w:rsidP="00F20456">
            <w:pPr>
              <w:jc w:val="center"/>
            </w:pPr>
            <w:r>
              <w:t>%10</w:t>
            </w:r>
          </w:p>
        </w:tc>
      </w:tr>
      <w:tr w:rsidR="007732A6">
        <w:tc>
          <w:tcPr>
            <w:tcW w:w="6767" w:type="dxa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Exam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</w:rPr>
              <w:t>written</w:t>
            </w:r>
            <w:proofErr w:type="spellEnd"/>
            <w:r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83" w:type="dxa"/>
            <w:vAlign w:val="center"/>
          </w:tcPr>
          <w:p w:rsidR="007732A6" w:rsidRDefault="006A4F20" w:rsidP="00F20456">
            <w:pPr>
              <w:jc w:val="center"/>
            </w:pPr>
            <w:r>
              <w:t>1</w:t>
            </w:r>
          </w:p>
        </w:tc>
        <w:tc>
          <w:tcPr>
            <w:tcW w:w="2123" w:type="dxa"/>
            <w:vAlign w:val="center"/>
          </w:tcPr>
          <w:p w:rsidR="007732A6" w:rsidRDefault="006A4F20" w:rsidP="00F20456">
            <w:pPr>
              <w:jc w:val="center"/>
            </w:pPr>
            <w:r>
              <w:t>% 50</w:t>
            </w:r>
          </w:p>
        </w:tc>
      </w:tr>
      <w:tr w:rsidR="007732A6">
        <w:tc>
          <w:tcPr>
            <w:tcW w:w="6767" w:type="dxa"/>
          </w:tcPr>
          <w:p w:rsidR="007732A6" w:rsidRDefault="006A4F20" w:rsidP="00F2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Exam</w:t>
            </w:r>
            <w:proofErr w:type="spellEnd"/>
            <w:r>
              <w:rPr>
                <w:rFonts w:eastAsia="Times New Roman"/>
                <w:color w:val="000000"/>
              </w:rPr>
              <w:t xml:space="preserve"> (oral)</w:t>
            </w:r>
          </w:p>
        </w:tc>
        <w:tc>
          <w:tcPr>
            <w:tcW w:w="1283" w:type="dxa"/>
            <w:vAlign w:val="center"/>
          </w:tcPr>
          <w:p w:rsidR="007732A6" w:rsidRDefault="006A4F20" w:rsidP="00F20456">
            <w:pPr>
              <w:jc w:val="center"/>
            </w:pPr>
            <w:r>
              <w:t>1</w:t>
            </w:r>
          </w:p>
        </w:tc>
        <w:tc>
          <w:tcPr>
            <w:tcW w:w="2123" w:type="dxa"/>
            <w:vAlign w:val="center"/>
          </w:tcPr>
          <w:p w:rsidR="007732A6" w:rsidRDefault="006A4F20" w:rsidP="00F20456">
            <w:pPr>
              <w:jc w:val="center"/>
            </w:pPr>
            <w:r>
              <w:t>%40</w:t>
            </w:r>
          </w:p>
        </w:tc>
      </w:tr>
      <w:tr w:rsidR="007732A6">
        <w:trPr>
          <w:trHeight w:val="77"/>
        </w:trPr>
        <w:tc>
          <w:tcPr>
            <w:tcW w:w="6767" w:type="dxa"/>
          </w:tcPr>
          <w:p w:rsidR="007732A6" w:rsidRDefault="006A4F20" w:rsidP="00F20456">
            <w:pPr>
              <w:jc w:val="right"/>
            </w:pPr>
            <w:r>
              <w:t xml:space="preserve">Total </w:t>
            </w:r>
          </w:p>
        </w:tc>
        <w:tc>
          <w:tcPr>
            <w:tcW w:w="1283" w:type="dxa"/>
            <w:vAlign w:val="center"/>
          </w:tcPr>
          <w:p w:rsidR="007732A6" w:rsidRDefault="007732A6" w:rsidP="00F20456">
            <w:pPr>
              <w:jc w:val="center"/>
              <w:rPr>
                <w:b/>
              </w:rPr>
            </w:pPr>
          </w:p>
        </w:tc>
        <w:tc>
          <w:tcPr>
            <w:tcW w:w="2123" w:type="dxa"/>
            <w:vAlign w:val="center"/>
          </w:tcPr>
          <w:p w:rsidR="007732A6" w:rsidRDefault="006A4F20" w:rsidP="00F20456">
            <w:pPr>
              <w:jc w:val="center"/>
              <w:rPr>
                <w:b/>
              </w:rPr>
            </w:pPr>
            <w:r>
              <w:rPr>
                <w:b/>
              </w:rPr>
              <w:t>%100</w:t>
            </w:r>
          </w:p>
        </w:tc>
      </w:tr>
    </w:tbl>
    <w:p w:rsidR="007732A6" w:rsidRDefault="007732A6" w:rsidP="00F20456"/>
    <w:sectPr w:rsidR="007732A6">
      <w:headerReference w:type="default" r:id="rId10"/>
      <w:footerReference w:type="default" r:id="rId11"/>
      <w:pgSz w:w="11900" w:h="16840"/>
      <w:pgMar w:top="993" w:right="843" w:bottom="1135" w:left="1800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FB6" w:rsidRDefault="00B11FB6">
      <w:r>
        <w:separator/>
      </w:r>
    </w:p>
  </w:endnote>
  <w:endnote w:type="continuationSeparator" w:id="0">
    <w:p w:rsidR="00B11FB6" w:rsidRDefault="00B1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2A6" w:rsidRDefault="006A4F20">
    <w:pPr>
      <w:tabs>
        <w:tab w:val="center" w:pos="4550"/>
        <w:tab w:val="left" w:pos="5818"/>
      </w:tabs>
      <w:ind w:right="260"/>
      <w:jc w:val="right"/>
      <w:rPr>
        <w:color w:val="0F243E"/>
      </w:rPr>
    </w:pPr>
    <w:r>
      <w:rPr>
        <w:color w:val="548DD4"/>
      </w:rPr>
      <w:t xml:space="preserve"> </w:t>
    </w:r>
    <w:r>
      <w:rPr>
        <w:color w:val="17365D"/>
      </w:rPr>
      <w:fldChar w:fldCharType="begin"/>
    </w:r>
    <w:r>
      <w:rPr>
        <w:color w:val="17365D"/>
      </w:rPr>
      <w:instrText>PAGE</w:instrText>
    </w:r>
    <w:r>
      <w:rPr>
        <w:color w:val="17365D"/>
      </w:rPr>
      <w:fldChar w:fldCharType="separate"/>
    </w:r>
    <w:r w:rsidR="00492E16">
      <w:rPr>
        <w:noProof/>
        <w:color w:val="17365D"/>
      </w:rPr>
      <w:t>1</w:t>
    </w:r>
    <w:r>
      <w:rPr>
        <w:color w:val="17365D"/>
      </w:rPr>
      <w:fldChar w:fldCharType="end"/>
    </w:r>
    <w:r>
      <w:rPr>
        <w:color w:val="17365D"/>
      </w:rPr>
      <w:t xml:space="preserve"> | </w:t>
    </w:r>
    <w:r>
      <w:rPr>
        <w:color w:val="17365D"/>
      </w:rPr>
      <w:fldChar w:fldCharType="begin"/>
    </w:r>
    <w:r>
      <w:rPr>
        <w:color w:val="17365D"/>
      </w:rPr>
      <w:instrText>NUMPAGES</w:instrText>
    </w:r>
    <w:r>
      <w:rPr>
        <w:color w:val="17365D"/>
      </w:rPr>
      <w:fldChar w:fldCharType="separate"/>
    </w:r>
    <w:r w:rsidR="00492E16">
      <w:rPr>
        <w:noProof/>
        <w:color w:val="17365D"/>
      </w:rPr>
      <w:t>4</w:t>
    </w:r>
    <w:r>
      <w:rPr>
        <w:color w:val="17365D"/>
      </w:rPr>
      <w:fldChar w:fldCharType="end"/>
    </w:r>
  </w:p>
  <w:p w:rsidR="007732A6" w:rsidRDefault="007732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FB6" w:rsidRDefault="00B11FB6">
      <w:r>
        <w:separator/>
      </w:r>
    </w:p>
  </w:footnote>
  <w:footnote w:type="continuationSeparator" w:id="0">
    <w:p w:rsidR="00B11FB6" w:rsidRDefault="00B11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2A6" w:rsidRDefault="00492E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Times New Roman"/>
        <w:color w:val="000000"/>
      </w:rPr>
    </w:pPr>
    <w:r>
      <w:rPr>
        <w:noProof/>
        <w:lang w:eastAsia="tr-TR"/>
      </w:rPr>
      <w:drawing>
        <wp:inline distT="0" distB="0" distL="0" distR="0" wp14:anchorId="1C245D46" wp14:editId="3CC8F337">
          <wp:extent cx="1835785" cy="814070"/>
          <wp:effectExtent l="228600" t="228600" r="221615" b="23368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814070"/>
                  </a:xfrm>
                  <a:prstGeom prst="rect">
                    <a:avLst/>
                  </a:prstGeom>
                  <a:ln w="2286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</w:p>
  <w:p w:rsidR="007732A6" w:rsidRDefault="007732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73B95"/>
    <w:multiLevelType w:val="multilevel"/>
    <w:tmpl w:val="E4E84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A6"/>
    <w:rsid w:val="00051884"/>
    <w:rsid w:val="002714B3"/>
    <w:rsid w:val="003329D3"/>
    <w:rsid w:val="00492E16"/>
    <w:rsid w:val="004E1135"/>
    <w:rsid w:val="0056753A"/>
    <w:rsid w:val="006A4F20"/>
    <w:rsid w:val="007732A6"/>
    <w:rsid w:val="00B11FB6"/>
    <w:rsid w:val="00CC3CD4"/>
    <w:rsid w:val="00F20456"/>
    <w:rsid w:val="00FA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98"/>
    <w:rPr>
      <w:rFonts w:eastAsia="SimSun"/>
      <w:lang w:eastAsia="zh-CN"/>
    </w:rPr>
  </w:style>
  <w:style w:type="paragraph" w:styleId="Balk1">
    <w:name w:val="heading 1"/>
    <w:basedOn w:val="Normal"/>
    <w:next w:val="Normal"/>
    <w:link w:val="Balk1Char"/>
    <w:qFormat/>
    <w:rsid w:val="003D7998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D799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3D7998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Balk1Char">
    <w:name w:val="Başlık 1 Char"/>
    <w:link w:val="Balk1"/>
    <w:rsid w:val="003D7998"/>
    <w:rPr>
      <w:rFonts w:ascii="Arial" w:eastAsia="Times New Roman" w:hAnsi="Arial" w:cs="Arial"/>
      <w:b/>
      <w:color w:val="000000"/>
      <w:sz w:val="20"/>
      <w:szCs w:val="20"/>
      <w:lang w:val="tr-TR" w:eastAsia="tr-TR"/>
    </w:rPr>
  </w:style>
  <w:style w:type="character" w:customStyle="1" w:styleId="Balk2Char">
    <w:name w:val="Başlık 2 Char"/>
    <w:link w:val="Balk2"/>
    <w:rsid w:val="003D7998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styleId="Gl">
    <w:name w:val="Strong"/>
    <w:qFormat/>
    <w:rsid w:val="003D7998"/>
    <w:rPr>
      <w:b/>
      <w:bCs/>
    </w:rPr>
  </w:style>
  <w:style w:type="character" w:customStyle="1" w:styleId="style2">
    <w:name w:val="style2"/>
    <w:basedOn w:val="VarsaylanParagrafYazTipi"/>
    <w:rsid w:val="003D7998"/>
  </w:style>
  <w:style w:type="character" w:styleId="Kpr">
    <w:name w:val="Hyperlink"/>
    <w:rsid w:val="003D7998"/>
    <w:rPr>
      <w:color w:val="0000FF"/>
      <w:u w:val="single"/>
    </w:rPr>
  </w:style>
  <w:style w:type="paragraph" w:styleId="NormalWeb">
    <w:name w:val="Normal (Web)"/>
    <w:basedOn w:val="Normal"/>
    <w:rsid w:val="003D7998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D799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nuBalChar">
    <w:name w:val="Konu Başlığı Char"/>
    <w:link w:val="KonuBal"/>
    <w:rsid w:val="003D7998"/>
    <w:rPr>
      <w:rFonts w:ascii="Arial" w:eastAsia="Times New Roman" w:hAnsi="Arial" w:cs="Arial"/>
      <w:b/>
      <w:sz w:val="20"/>
      <w:lang w:val="tr-TR" w:eastAsia="tr-TR"/>
    </w:rPr>
  </w:style>
  <w:style w:type="paragraph" w:styleId="GvdeMetni">
    <w:name w:val="Body Text"/>
    <w:basedOn w:val="Normal"/>
    <w:link w:val="GvdeMetniChar"/>
    <w:rsid w:val="003D7998"/>
    <w:rPr>
      <w:rFonts w:ascii="Arial" w:eastAsia="Times New Roman" w:hAnsi="Arial"/>
      <w:bCs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3D7998"/>
    <w:rPr>
      <w:rFonts w:ascii="Arial" w:eastAsia="Times New Roman" w:hAnsi="Arial" w:cs="Arial"/>
      <w:bCs/>
      <w:szCs w:val="20"/>
      <w:lang w:val="tr-TR" w:eastAsia="tr-TR"/>
    </w:rPr>
  </w:style>
  <w:style w:type="paragraph" w:styleId="Altbilgi">
    <w:name w:val="footer"/>
    <w:basedOn w:val="Normal"/>
    <w:link w:val="AltbilgiChar"/>
    <w:rsid w:val="003724F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AltbilgiChar">
    <w:name w:val="Altbilgi Char"/>
    <w:link w:val="Altbilgi"/>
    <w:rsid w:val="003724F6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25869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1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59"/>
    <w:rPr>
      <w:rFonts w:ascii="Tahoma" w:eastAsia="SimSun" w:hAnsi="Tahoma" w:cs="Tahoma"/>
      <w:sz w:val="16"/>
      <w:szCs w:val="16"/>
      <w:lang w:eastAsia="zh-CN"/>
    </w:rPr>
  </w:style>
  <w:style w:type="character" w:customStyle="1" w:styleId="KonuBalChar1">
    <w:name w:val="Konu Başlığı Char1"/>
    <w:basedOn w:val="VarsaylanParagrafYazTipi"/>
    <w:uiPriority w:val="10"/>
    <w:rsid w:val="00B552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ListeParagraf">
    <w:name w:val="List Paragraph"/>
    <w:basedOn w:val="Normal"/>
    <w:uiPriority w:val="34"/>
    <w:qFormat/>
    <w:rsid w:val="00B5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817EB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34CE2"/>
    <w:pPr>
      <w:autoSpaceDE w:val="0"/>
      <w:autoSpaceDN w:val="0"/>
      <w:adjustRightInd w:val="0"/>
    </w:pPr>
    <w:rPr>
      <w:color w:val="00000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9D75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9D754A"/>
    <w:rPr>
      <w:rFonts w:ascii="Courier New" w:eastAsia="Times New Roman" w:hAnsi="Courier New" w:cs="Courier New"/>
    </w:rPr>
  </w:style>
  <w:style w:type="character" w:customStyle="1" w:styleId="sims-lpo-header-title">
    <w:name w:val="sims-lpo-header-title"/>
    <w:basedOn w:val="VarsaylanParagrafYazTipi"/>
    <w:rsid w:val="00E0290E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7075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5A5A6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A5A6B"/>
    <w:rPr>
      <w:rFonts w:ascii="Times New Roman" w:eastAsia="SimSun" w:hAnsi="Times New Roman"/>
      <w:sz w:val="24"/>
      <w:szCs w:val="24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98"/>
    <w:rPr>
      <w:rFonts w:eastAsia="SimSun"/>
      <w:lang w:eastAsia="zh-CN"/>
    </w:rPr>
  </w:style>
  <w:style w:type="paragraph" w:styleId="Balk1">
    <w:name w:val="heading 1"/>
    <w:basedOn w:val="Normal"/>
    <w:next w:val="Normal"/>
    <w:link w:val="Balk1Char"/>
    <w:qFormat/>
    <w:rsid w:val="003D7998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D799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3D7998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Balk1Char">
    <w:name w:val="Başlık 1 Char"/>
    <w:link w:val="Balk1"/>
    <w:rsid w:val="003D7998"/>
    <w:rPr>
      <w:rFonts w:ascii="Arial" w:eastAsia="Times New Roman" w:hAnsi="Arial" w:cs="Arial"/>
      <w:b/>
      <w:color w:val="000000"/>
      <w:sz w:val="20"/>
      <w:szCs w:val="20"/>
      <w:lang w:val="tr-TR" w:eastAsia="tr-TR"/>
    </w:rPr>
  </w:style>
  <w:style w:type="character" w:customStyle="1" w:styleId="Balk2Char">
    <w:name w:val="Başlık 2 Char"/>
    <w:link w:val="Balk2"/>
    <w:rsid w:val="003D7998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styleId="Gl">
    <w:name w:val="Strong"/>
    <w:qFormat/>
    <w:rsid w:val="003D7998"/>
    <w:rPr>
      <w:b/>
      <w:bCs/>
    </w:rPr>
  </w:style>
  <w:style w:type="character" w:customStyle="1" w:styleId="style2">
    <w:name w:val="style2"/>
    <w:basedOn w:val="VarsaylanParagrafYazTipi"/>
    <w:rsid w:val="003D7998"/>
  </w:style>
  <w:style w:type="character" w:styleId="Kpr">
    <w:name w:val="Hyperlink"/>
    <w:rsid w:val="003D7998"/>
    <w:rPr>
      <w:color w:val="0000FF"/>
      <w:u w:val="single"/>
    </w:rPr>
  </w:style>
  <w:style w:type="paragraph" w:styleId="NormalWeb">
    <w:name w:val="Normal (Web)"/>
    <w:basedOn w:val="Normal"/>
    <w:rsid w:val="003D7998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D799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nuBalChar">
    <w:name w:val="Konu Başlığı Char"/>
    <w:link w:val="KonuBal"/>
    <w:rsid w:val="003D7998"/>
    <w:rPr>
      <w:rFonts w:ascii="Arial" w:eastAsia="Times New Roman" w:hAnsi="Arial" w:cs="Arial"/>
      <w:b/>
      <w:sz w:val="20"/>
      <w:lang w:val="tr-TR" w:eastAsia="tr-TR"/>
    </w:rPr>
  </w:style>
  <w:style w:type="paragraph" w:styleId="GvdeMetni">
    <w:name w:val="Body Text"/>
    <w:basedOn w:val="Normal"/>
    <w:link w:val="GvdeMetniChar"/>
    <w:rsid w:val="003D7998"/>
    <w:rPr>
      <w:rFonts w:ascii="Arial" w:eastAsia="Times New Roman" w:hAnsi="Arial"/>
      <w:bCs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3D7998"/>
    <w:rPr>
      <w:rFonts w:ascii="Arial" w:eastAsia="Times New Roman" w:hAnsi="Arial" w:cs="Arial"/>
      <w:bCs/>
      <w:szCs w:val="20"/>
      <w:lang w:val="tr-TR" w:eastAsia="tr-TR"/>
    </w:rPr>
  </w:style>
  <w:style w:type="paragraph" w:styleId="Altbilgi">
    <w:name w:val="footer"/>
    <w:basedOn w:val="Normal"/>
    <w:link w:val="AltbilgiChar"/>
    <w:rsid w:val="003724F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AltbilgiChar">
    <w:name w:val="Altbilgi Char"/>
    <w:link w:val="Altbilgi"/>
    <w:rsid w:val="003724F6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25869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1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59"/>
    <w:rPr>
      <w:rFonts w:ascii="Tahoma" w:eastAsia="SimSun" w:hAnsi="Tahoma" w:cs="Tahoma"/>
      <w:sz w:val="16"/>
      <w:szCs w:val="16"/>
      <w:lang w:eastAsia="zh-CN"/>
    </w:rPr>
  </w:style>
  <w:style w:type="character" w:customStyle="1" w:styleId="KonuBalChar1">
    <w:name w:val="Konu Başlığı Char1"/>
    <w:basedOn w:val="VarsaylanParagrafYazTipi"/>
    <w:uiPriority w:val="10"/>
    <w:rsid w:val="00B552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ListeParagraf">
    <w:name w:val="List Paragraph"/>
    <w:basedOn w:val="Normal"/>
    <w:uiPriority w:val="34"/>
    <w:qFormat/>
    <w:rsid w:val="00B5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817EB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34CE2"/>
    <w:pPr>
      <w:autoSpaceDE w:val="0"/>
      <w:autoSpaceDN w:val="0"/>
      <w:adjustRightInd w:val="0"/>
    </w:pPr>
    <w:rPr>
      <w:color w:val="00000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9D75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9D754A"/>
    <w:rPr>
      <w:rFonts w:ascii="Courier New" w:eastAsia="Times New Roman" w:hAnsi="Courier New" w:cs="Courier New"/>
    </w:rPr>
  </w:style>
  <w:style w:type="character" w:customStyle="1" w:styleId="sims-lpo-header-title">
    <w:name w:val="sims-lpo-header-title"/>
    <w:basedOn w:val="VarsaylanParagrafYazTipi"/>
    <w:rsid w:val="00E0290E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7075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5A5A6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A5A6B"/>
    <w:rPr>
      <w:rFonts w:ascii="Times New Roman" w:eastAsia="SimSun" w:hAnsi="Times New Roman"/>
      <w:sz w:val="24"/>
      <w:szCs w:val="24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merfaruk.yilmaz@yeniyuzyil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wPiX0shxxEWZxVrGeAkOYStugQ==">CgMxLjAyCGguZ2pkZ3hzOAByITEzNGZOMEpTWENDam5qNGJvZWFKYUl4Z3ltYWw2d2poSw==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Selin KANKAYA</cp:lastModifiedBy>
  <cp:revision>8</cp:revision>
  <dcterms:created xsi:type="dcterms:W3CDTF">2020-01-19T21:37:00Z</dcterms:created>
  <dcterms:modified xsi:type="dcterms:W3CDTF">2025-01-03T10:25:00Z</dcterms:modified>
</cp:coreProperties>
</file>